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B247E" w14:textId="371D81FB" w:rsidR="00404AED" w:rsidRPr="000325B4" w:rsidRDefault="00E9330D" w:rsidP="000946EE">
      <w:pPr>
        <w:spacing w:line="240" w:lineRule="auto"/>
        <w:rPr>
          <w:rFonts w:cstheme="minorHAnsi"/>
          <w:b/>
          <w:color w:val="002060"/>
          <w:sz w:val="24"/>
          <w:szCs w:val="24"/>
        </w:rPr>
      </w:pPr>
      <w:r w:rsidRPr="000325B4">
        <w:rPr>
          <w:rFonts w:cstheme="minorHAnsi"/>
          <w:b/>
          <w:color w:val="002060"/>
          <w:sz w:val="24"/>
          <w:szCs w:val="24"/>
        </w:rPr>
        <w:t xml:space="preserve">Nr. </w:t>
      </w:r>
      <w:r w:rsidR="004D1349">
        <w:rPr>
          <w:rFonts w:cstheme="minorHAnsi"/>
          <w:b/>
          <w:color w:val="002060"/>
          <w:sz w:val="24"/>
          <w:szCs w:val="24"/>
        </w:rPr>
        <w:t>659</w:t>
      </w:r>
      <w:r w:rsidR="00B24419">
        <w:rPr>
          <w:rFonts w:cstheme="minorHAnsi"/>
          <w:b/>
          <w:color w:val="002060"/>
          <w:sz w:val="24"/>
          <w:szCs w:val="24"/>
        </w:rPr>
        <w:t>/02.03.2026</w:t>
      </w:r>
      <w:r w:rsidR="00480003">
        <w:rPr>
          <w:rFonts w:cstheme="minorHAnsi"/>
          <w:b/>
          <w:color w:val="002060"/>
          <w:sz w:val="24"/>
          <w:szCs w:val="24"/>
        </w:rPr>
        <w:t xml:space="preserve">         </w:t>
      </w:r>
    </w:p>
    <w:p w14:paraId="0F6EE27F" w14:textId="2AF0F45C" w:rsidR="006D5EAA" w:rsidRPr="000325B4" w:rsidRDefault="006D5EAA" w:rsidP="000946EE">
      <w:pPr>
        <w:spacing w:after="0" w:line="240" w:lineRule="auto"/>
        <w:jc w:val="center"/>
        <w:rPr>
          <w:rFonts w:cstheme="minorHAnsi"/>
          <w:b/>
          <w:iCs/>
          <w:color w:val="002060"/>
          <w:sz w:val="24"/>
          <w:szCs w:val="24"/>
          <w:u w:val="single"/>
        </w:rPr>
      </w:pPr>
      <w:r w:rsidRPr="000325B4">
        <w:rPr>
          <w:rFonts w:cstheme="minorHAnsi"/>
          <w:b/>
          <w:iCs/>
          <w:color w:val="002060"/>
          <w:sz w:val="24"/>
          <w:szCs w:val="24"/>
          <w:u w:val="single"/>
        </w:rPr>
        <w:t>ANUNŢ</w:t>
      </w:r>
    </w:p>
    <w:p w14:paraId="45BB29AC" w14:textId="6E7310F1" w:rsidR="006D5EAA" w:rsidRDefault="00B37B07" w:rsidP="00B24BB1">
      <w:pPr>
        <w:spacing w:after="0" w:line="240" w:lineRule="auto"/>
        <w:jc w:val="center"/>
        <w:rPr>
          <w:rFonts w:eastAsia="Times New Roman" w:cstheme="minorHAnsi"/>
          <w:b/>
          <w:bCs/>
          <w:iCs/>
          <w:color w:val="002060"/>
          <w:kern w:val="32"/>
          <w:sz w:val="24"/>
          <w:szCs w:val="24"/>
          <w:lang w:eastAsia="ro-RO"/>
        </w:rPr>
      </w:pPr>
      <w:r w:rsidRPr="000325B4">
        <w:rPr>
          <w:rFonts w:eastAsia="Times New Roman" w:cstheme="minorHAnsi"/>
          <w:b/>
          <w:bCs/>
          <w:iCs/>
          <w:color w:val="002060"/>
          <w:kern w:val="32"/>
          <w:sz w:val="24"/>
          <w:szCs w:val="24"/>
          <w:lang w:eastAsia="ro-RO"/>
        </w:rPr>
        <w:t xml:space="preserve">privind </w:t>
      </w:r>
      <w:r w:rsidR="00B24BB1" w:rsidRPr="00131602">
        <w:rPr>
          <w:rFonts w:ascii="Calibri" w:hAnsi="Calibri" w:cs="Calibri"/>
          <w:b/>
          <w:bCs/>
          <w:iCs/>
          <w:color w:val="002060"/>
          <w:sz w:val="24"/>
          <w:szCs w:val="24"/>
        </w:rPr>
        <w:t>demararea procedurii de ocupare prin transfer la cerere</w:t>
      </w:r>
      <w:r w:rsidR="00B24BB1" w:rsidRPr="00131602">
        <w:rPr>
          <w:rFonts w:ascii="Calibri" w:hAnsi="Calibri" w:cs="Calibri"/>
          <w:b/>
          <w:bCs/>
          <w:iCs/>
          <w:color w:val="002060"/>
        </w:rPr>
        <w:t xml:space="preserve"> a </w:t>
      </w:r>
      <w:r w:rsidR="00B24BB1" w:rsidRPr="00131602">
        <w:rPr>
          <w:rFonts w:eastAsia="Times New Roman" w:cstheme="minorHAnsi"/>
          <w:b/>
          <w:bCs/>
          <w:iCs/>
          <w:color w:val="002060"/>
          <w:kern w:val="32"/>
          <w:sz w:val="24"/>
          <w:szCs w:val="24"/>
          <w:lang w:eastAsia="ro-RO"/>
        </w:rPr>
        <w:t>unei funcții publice vacante de execuție de consilier, clasa I, grad profesional superior, din cadrul Serviciului Management Resurse Umane din cadrul Direcției Generale Management și Operațiuni de la nivelul aparatului de specialitate al Primarului Sectorului 1</w:t>
      </w:r>
    </w:p>
    <w:p w14:paraId="414E1FE9" w14:textId="77777777" w:rsidR="00B24BB1" w:rsidRPr="000325B4" w:rsidRDefault="00B24BB1" w:rsidP="00B24BB1">
      <w:pPr>
        <w:spacing w:after="0" w:line="240" w:lineRule="auto"/>
        <w:jc w:val="center"/>
        <w:rPr>
          <w:rFonts w:cstheme="minorHAnsi"/>
          <w:b/>
          <w:color w:val="002060"/>
          <w:sz w:val="24"/>
          <w:szCs w:val="24"/>
        </w:rPr>
      </w:pPr>
    </w:p>
    <w:p w14:paraId="50724CC5" w14:textId="568ECCC4" w:rsidR="00896F55" w:rsidRDefault="00B37B07" w:rsidP="00A334CF">
      <w:pPr>
        <w:spacing w:after="0" w:line="240" w:lineRule="auto"/>
        <w:ind w:firstLine="720"/>
        <w:jc w:val="both"/>
        <w:rPr>
          <w:rFonts w:cstheme="minorHAnsi"/>
          <w:iCs/>
          <w:color w:val="002060"/>
          <w:sz w:val="24"/>
          <w:szCs w:val="24"/>
        </w:rPr>
      </w:pPr>
      <w:r w:rsidRPr="000325B4">
        <w:rPr>
          <w:rFonts w:cstheme="minorHAnsi"/>
          <w:b/>
          <w:color w:val="002060"/>
          <w:sz w:val="24"/>
          <w:szCs w:val="24"/>
        </w:rPr>
        <w:t>Sectorul 1 al Municipiului Bucureşti</w:t>
      </w:r>
      <w:r w:rsidRPr="000325B4">
        <w:rPr>
          <w:rFonts w:cstheme="minorHAnsi"/>
          <w:bCs/>
          <w:color w:val="002060"/>
          <w:sz w:val="24"/>
          <w:szCs w:val="24"/>
        </w:rPr>
        <w:t xml:space="preserve">, </w:t>
      </w:r>
      <w:r w:rsidR="006D5EAA" w:rsidRPr="000325B4">
        <w:rPr>
          <w:rFonts w:cstheme="minorHAnsi"/>
          <w:bCs/>
          <w:color w:val="002060"/>
          <w:sz w:val="24"/>
          <w:szCs w:val="24"/>
        </w:rPr>
        <w:t>cu sediul în Bulevardul Banu Manta nr. 9, Sector 1</w:t>
      </w:r>
      <w:r w:rsidRPr="000325B4">
        <w:rPr>
          <w:rFonts w:cstheme="minorHAnsi"/>
          <w:b/>
          <w:color w:val="002060"/>
          <w:sz w:val="24"/>
          <w:szCs w:val="24"/>
        </w:rPr>
        <w:t xml:space="preserve">, </w:t>
      </w:r>
      <w:r w:rsidRPr="000325B4">
        <w:rPr>
          <w:rFonts w:cstheme="minorHAnsi"/>
          <w:color w:val="002060"/>
          <w:sz w:val="24"/>
          <w:szCs w:val="24"/>
        </w:rPr>
        <w:t xml:space="preserve">în conformitate cu prevederile art. </w:t>
      </w:r>
      <w:r w:rsidR="00C7351B" w:rsidRPr="00C7351B">
        <w:rPr>
          <w:rFonts w:cstheme="minorHAnsi"/>
          <w:color w:val="002060"/>
          <w:sz w:val="24"/>
          <w:szCs w:val="24"/>
        </w:rPr>
        <w:t>502 alin. (1) lit. c), art. 506 alin. (1) lit. b), alin. (2) – (5), alin. (8</w:t>
      </w:r>
      <w:r w:rsidR="00C7351B" w:rsidRPr="00736613">
        <w:rPr>
          <w:rFonts w:cstheme="minorHAnsi"/>
          <w:color w:val="002060"/>
          <w:sz w:val="24"/>
          <w:szCs w:val="24"/>
          <w:vertAlign w:val="superscript"/>
        </w:rPr>
        <w:t>1</w:t>
      </w:r>
      <w:r w:rsidR="00C7351B" w:rsidRPr="00C7351B">
        <w:rPr>
          <w:rFonts w:cstheme="minorHAnsi"/>
          <w:color w:val="002060"/>
          <w:sz w:val="24"/>
          <w:szCs w:val="24"/>
        </w:rPr>
        <w:t>) și alin. (9)</w:t>
      </w:r>
      <w:r w:rsidR="00D15759" w:rsidRPr="000325B4">
        <w:rPr>
          <w:rFonts w:cstheme="minorHAnsi"/>
          <w:color w:val="002060"/>
          <w:sz w:val="24"/>
          <w:szCs w:val="24"/>
        </w:rPr>
        <w:t xml:space="preserve"> </w:t>
      </w:r>
      <w:r w:rsidRPr="000325B4">
        <w:rPr>
          <w:rFonts w:cstheme="minorHAnsi"/>
          <w:color w:val="002060"/>
          <w:sz w:val="24"/>
          <w:szCs w:val="24"/>
        </w:rPr>
        <w:t>din Ordonanța de urgență a Guvernului nr. 57/2019 privind Codul administrativ, cu modificările ulterioare</w:t>
      </w:r>
      <w:r w:rsidR="00D15759" w:rsidRPr="000325B4">
        <w:rPr>
          <w:rFonts w:cstheme="minorHAnsi"/>
          <w:color w:val="002060"/>
          <w:sz w:val="24"/>
          <w:szCs w:val="24"/>
        </w:rPr>
        <w:t>, coroborat</w:t>
      </w:r>
      <w:r w:rsidR="00747811" w:rsidRPr="000325B4">
        <w:rPr>
          <w:rFonts w:cstheme="minorHAnsi"/>
          <w:color w:val="002060"/>
          <w:sz w:val="24"/>
          <w:szCs w:val="24"/>
        </w:rPr>
        <w:t>e</w:t>
      </w:r>
      <w:r w:rsidR="00D15759" w:rsidRPr="000325B4">
        <w:rPr>
          <w:rFonts w:cstheme="minorHAnsi"/>
          <w:color w:val="002060"/>
          <w:sz w:val="24"/>
          <w:szCs w:val="24"/>
        </w:rPr>
        <w:t xml:space="preserve"> cu art. XXII alin. (8) din Legea nr. 141/2025 privind unele măsuri fiscal-bugetar</w:t>
      </w:r>
      <w:r w:rsidRPr="000325B4">
        <w:rPr>
          <w:rFonts w:cstheme="minorHAnsi"/>
          <w:color w:val="002060"/>
          <w:sz w:val="24"/>
          <w:szCs w:val="24"/>
        </w:rPr>
        <w:t xml:space="preserve"> și </w:t>
      </w:r>
      <w:r w:rsidR="008575E3" w:rsidRPr="000325B4">
        <w:rPr>
          <w:rFonts w:cstheme="minorHAnsi"/>
          <w:color w:val="002060"/>
          <w:sz w:val="24"/>
          <w:szCs w:val="24"/>
        </w:rPr>
        <w:t xml:space="preserve">prevederile Regulamentului </w:t>
      </w:r>
      <w:r w:rsidR="008575E3" w:rsidRPr="000325B4">
        <w:rPr>
          <w:rFonts w:cstheme="minorHAnsi"/>
          <w:bCs/>
          <w:color w:val="002060"/>
          <w:sz w:val="24"/>
          <w:szCs w:val="24"/>
        </w:rPr>
        <w:t>privind ocuparea prin transfer la cerere, a funcțiilor publice sau contractuale vacante din cadrul aparatului de specialitate al Primarului Sectorului 1 și din cadrul instituției subordonate Consiliului Local Sector 1 – Direcția Publică de Evidență a Persoanelor și Stare Civilă Sector 1, aprobat prin Dispoziția Primarului Sectorului 1 nr. 4212/24.10.2025</w:t>
      </w:r>
      <w:r w:rsidR="008575E3" w:rsidRPr="000325B4">
        <w:rPr>
          <w:rFonts w:cstheme="minorHAnsi"/>
          <w:color w:val="002060"/>
          <w:sz w:val="24"/>
          <w:szCs w:val="24"/>
        </w:rPr>
        <w:t xml:space="preserve">, modificat și completat prin </w:t>
      </w:r>
      <w:r w:rsidR="008575E3" w:rsidRPr="000325B4">
        <w:rPr>
          <w:rFonts w:cstheme="minorHAnsi"/>
          <w:bCs/>
          <w:color w:val="002060"/>
          <w:sz w:val="24"/>
          <w:szCs w:val="24"/>
        </w:rPr>
        <w:t>Dispoziția Primarului Sectorului 1 nr . 448/06.02.2026</w:t>
      </w:r>
      <w:r w:rsidRPr="000325B4">
        <w:rPr>
          <w:rFonts w:cstheme="minorHAnsi"/>
          <w:iCs/>
          <w:color w:val="002060"/>
          <w:sz w:val="24"/>
          <w:szCs w:val="24"/>
        </w:rPr>
        <w:t>,</w:t>
      </w:r>
      <w:r w:rsidRPr="000325B4">
        <w:rPr>
          <w:rFonts w:cstheme="minorHAnsi"/>
          <w:color w:val="002060"/>
          <w:sz w:val="24"/>
          <w:szCs w:val="24"/>
        </w:rPr>
        <w:t xml:space="preserve"> anunță demararea procedurii de </w:t>
      </w:r>
      <w:r w:rsidRPr="000325B4">
        <w:rPr>
          <w:rFonts w:cstheme="minorHAnsi"/>
          <w:b/>
          <w:bCs/>
          <w:color w:val="002060"/>
          <w:sz w:val="24"/>
          <w:szCs w:val="24"/>
          <w:u w:val="single"/>
        </w:rPr>
        <w:t>transfer la cerere</w:t>
      </w:r>
      <w:r w:rsidRPr="000325B4">
        <w:rPr>
          <w:rFonts w:cstheme="minorHAnsi"/>
          <w:b/>
          <w:bCs/>
          <w:color w:val="002060"/>
          <w:sz w:val="24"/>
          <w:szCs w:val="24"/>
        </w:rPr>
        <w:t>,</w:t>
      </w:r>
      <w:r w:rsidRPr="000325B4">
        <w:rPr>
          <w:rFonts w:cstheme="minorHAnsi"/>
          <w:color w:val="002060"/>
          <w:sz w:val="24"/>
          <w:szCs w:val="24"/>
        </w:rPr>
        <w:t xml:space="preserve"> pentru ocuparea </w:t>
      </w:r>
      <w:r w:rsidR="008C48F3" w:rsidRPr="000325B4">
        <w:rPr>
          <w:rFonts w:cstheme="minorHAnsi"/>
          <w:color w:val="002060"/>
          <w:sz w:val="24"/>
          <w:szCs w:val="24"/>
        </w:rPr>
        <w:t xml:space="preserve">a </w:t>
      </w:r>
      <w:r w:rsidR="00B24BB1">
        <w:rPr>
          <w:rFonts w:cstheme="minorHAnsi"/>
          <w:color w:val="002060"/>
          <w:sz w:val="24"/>
          <w:szCs w:val="24"/>
        </w:rPr>
        <w:t>unei</w:t>
      </w:r>
      <w:r w:rsidRPr="000325B4">
        <w:rPr>
          <w:rFonts w:cstheme="minorHAnsi"/>
          <w:color w:val="002060"/>
          <w:sz w:val="24"/>
          <w:szCs w:val="24"/>
        </w:rPr>
        <w:t xml:space="preserve"> funcţii publice</w:t>
      </w:r>
      <w:r w:rsidR="0029213F" w:rsidRPr="000325B4">
        <w:rPr>
          <w:rFonts w:cstheme="minorHAnsi"/>
          <w:color w:val="002060"/>
          <w:sz w:val="24"/>
          <w:szCs w:val="24"/>
        </w:rPr>
        <w:t xml:space="preserve"> de execuție</w:t>
      </w:r>
      <w:r w:rsidRPr="000325B4">
        <w:rPr>
          <w:rFonts w:cstheme="minorHAnsi"/>
          <w:color w:val="002060"/>
          <w:sz w:val="24"/>
          <w:szCs w:val="24"/>
        </w:rPr>
        <w:t xml:space="preserve"> vacant</w:t>
      </w:r>
      <w:r w:rsidR="008C48F3" w:rsidRPr="000325B4">
        <w:rPr>
          <w:rFonts w:cstheme="minorHAnsi"/>
          <w:color w:val="002060"/>
          <w:sz w:val="24"/>
          <w:szCs w:val="24"/>
        </w:rPr>
        <w:t>e</w:t>
      </w:r>
      <w:r w:rsidRPr="000325B4">
        <w:rPr>
          <w:rFonts w:cstheme="minorHAnsi"/>
          <w:color w:val="002060"/>
          <w:sz w:val="24"/>
          <w:szCs w:val="24"/>
        </w:rPr>
        <w:t xml:space="preserve"> </w:t>
      </w:r>
      <w:r w:rsidRPr="000325B4">
        <w:rPr>
          <w:rFonts w:eastAsia="Times New Roman" w:cstheme="minorHAnsi"/>
          <w:iCs/>
          <w:color w:val="002060"/>
          <w:kern w:val="32"/>
          <w:sz w:val="24"/>
          <w:szCs w:val="24"/>
          <w:lang w:eastAsia="ro-RO"/>
        </w:rPr>
        <w:t>de la nivelul aparatului de specialitate al Primarului Sectorului 1</w:t>
      </w:r>
      <w:r w:rsidR="0026353A" w:rsidRPr="000325B4">
        <w:rPr>
          <w:rFonts w:eastAsia="Times New Roman" w:cstheme="minorHAnsi"/>
          <w:iCs/>
          <w:color w:val="002060"/>
          <w:kern w:val="32"/>
          <w:sz w:val="24"/>
          <w:szCs w:val="24"/>
          <w:lang w:eastAsia="ro-RO"/>
        </w:rPr>
        <w:t>,</w:t>
      </w:r>
      <w:r w:rsidR="0026353A" w:rsidRPr="000325B4">
        <w:rPr>
          <w:rFonts w:cstheme="minorHAnsi"/>
          <w:iCs/>
          <w:color w:val="002060"/>
          <w:sz w:val="24"/>
          <w:szCs w:val="24"/>
        </w:rPr>
        <w:t xml:space="preserve"> astfel:</w:t>
      </w:r>
    </w:p>
    <w:p w14:paraId="204EF68C" w14:textId="77777777" w:rsidR="00A334CF" w:rsidRPr="00A334CF" w:rsidRDefault="00A334CF" w:rsidP="00A334CF">
      <w:pPr>
        <w:spacing w:after="0" w:line="240" w:lineRule="auto"/>
        <w:ind w:firstLine="720"/>
        <w:jc w:val="both"/>
        <w:rPr>
          <w:rFonts w:cstheme="minorHAnsi"/>
          <w:iCs/>
          <w:color w:val="002060"/>
          <w:sz w:val="24"/>
          <w:szCs w:val="24"/>
        </w:rPr>
      </w:pPr>
    </w:p>
    <w:p w14:paraId="424B5607" w14:textId="27F3C00A" w:rsidR="001D7BBE" w:rsidRPr="000325B4" w:rsidRDefault="00B24BB1" w:rsidP="000946EE">
      <w:pPr>
        <w:pStyle w:val="ListParagraph"/>
        <w:numPr>
          <w:ilvl w:val="0"/>
          <w:numId w:val="46"/>
        </w:numPr>
        <w:spacing w:after="0"/>
        <w:ind w:left="900" w:hanging="180"/>
        <w:rPr>
          <w:rFonts w:asciiTheme="minorHAnsi" w:hAnsiTheme="minorHAnsi" w:cstheme="minorHAnsi"/>
          <w:b/>
          <w:color w:val="002060"/>
          <w:szCs w:val="24"/>
        </w:rPr>
      </w:pPr>
      <w:r>
        <w:rPr>
          <w:rFonts w:asciiTheme="minorHAnsi" w:hAnsiTheme="minorHAnsi" w:cstheme="minorHAnsi"/>
          <w:b/>
          <w:color w:val="002060"/>
          <w:szCs w:val="24"/>
        </w:rPr>
        <w:t>CONSILIER</w:t>
      </w:r>
      <w:r w:rsidR="001D7BBE" w:rsidRPr="000325B4">
        <w:rPr>
          <w:rFonts w:asciiTheme="minorHAnsi" w:hAnsiTheme="minorHAnsi" w:cstheme="minorHAnsi"/>
          <w:b/>
          <w:color w:val="002060"/>
          <w:szCs w:val="24"/>
        </w:rPr>
        <w:t xml:space="preserve">, CLASA I, GRAD PROFESIONAL SUPERIOR din cadrul Serviciului </w:t>
      </w:r>
      <w:r>
        <w:rPr>
          <w:rFonts w:asciiTheme="minorHAnsi" w:hAnsiTheme="minorHAnsi" w:cstheme="minorHAnsi"/>
          <w:b/>
          <w:color w:val="002060"/>
          <w:szCs w:val="24"/>
        </w:rPr>
        <w:t>Management Resurse Umane- o</w:t>
      </w:r>
      <w:r w:rsidR="003463BB" w:rsidRPr="000325B4">
        <w:rPr>
          <w:rFonts w:asciiTheme="minorHAnsi" w:hAnsiTheme="minorHAnsi" w:cstheme="minorHAnsi"/>
          <w:b/>
          <w:color w:val="002060"/>
          <w:szCs w:val="24"/>
        </w:rPr>
        <w:t xml:space="preserve"> </w:t>
      </w:r>
      <w:r w:rsidR="001D7BBE" w:rsidRPr="000325B4">
        <w:rPr>
          <w:rFonts w:asciiTheme="minorHAnsi" w:hAnsiTheme="minorHAnsi" w:cstheme="minorHAnsi"/>
          <w:b/>
          <w:color w:val="002060"/>
          <w:szCs w:val="24"/>
        </w:rPr>
        <w:t>funcți</w:t>
      </w:r>
      <w:r w:rsidR="00F22F56">
        <w:rPr>
          <w:rFonts w:asciiTheme="minorHAnsi" w:hAnsiTheme="minorHAnsi" w:cstheme="minorHAnsi"/>
          <w:b/>
          <w:color w:val="002060"/>
          <w:szCs w:val="24"/>
        </w:rPr>
        <w:t>e</w:t>
      </w:r>
      <w:r w:rsidR="001D7BBE" w:rsidRPr="000325B4">
        <w:rPr>
          <w:rFonts w:asciiTheme="minorHAnsi" w:hAnsiTheme="minorHAnsi" w:cstheme="minorHAnsi"/>
          <w:b/>
          <w:color w:val="002060"/>
          <w:szCs w:val="24"/>
        </w:rPr>
        <w:t xml:space="preserve"> public</w:t>
      </w:r>
      <w:r>
        <w:rPr>
          <w:rFonts w:asciiTheme="minorHAnsi" w:hAnsiTheme="minorHAnsi" w:cstheme="minorHAnsi"/>
          <w:b/>
          <w:color w:val="002060"/>
          <w:szCs w:val="24"/>
        </w:rPr>
        <w:t>ă</w:t>
      </w:r>
      <w:r w:rsidR="001D7BBE" w:rsidRPr="000325B4">
        <w:rPr>
          <w:rFonts w:asciiTheme="minorHAnsi" w:hAnsiTheme="minorHAnsi" w:cstheme="minorHAnsi"/>
          <w:b/>
          <w:color w:val="002060"/>
          <w:szCs w:val="24"/>
        </w:rPr>
        <w:t xml:space="preserve"> de execuție</w:t>
      </w:r>
    </w:p>
    <w:p w14:paraId="42EB94D1" w14:textId="77777777" w:rsidR="001D7BBE" w:rsidRPr="000325B4" w:rsidRDefault="001D7BBE" w:rsidP="000946EE">
      <w:pPr>
        <w:pStyle w:val="ListParagraph"/>
        <w:spacing w:after="0"/>
        <w:ind w:left="900"/>
        <w:rPr>
          <w:rFonts w:asciiTheme="minorHAnsi" w:hAnsiTheme="minorHAnsi" w:cstheme="minorHAnsi"/>
          <w:b/>
          <w:color w:val="002060"/>
          <w:szCs w:val="24"/>
        </w:rPr>
      </w:pPr>
    </w:p>
    <w:p w14:paraId="71E9604F" w14:textId="07D66A08" w:rsidR="0090647D" w:rsidRPr="00361523" w:rsidRDefault="0090647D" w:rsidP="000946EE">
      <w:pPr>
        <w:spacing w:after="0" w:line="240" w:lineRule="auto"/>
        <w:ind w:firstLine="720"/>
        <w:jc w:val="both"/>
        <w:rPr>
          <w:rFonts w:cstheme="minorHAnsi"/>
          <w:b/>
          <w:bCs/>
          <w:color w:val="002060"/>
          <w:sz w:val="24"/>
          <w:szCs w:val="24"/>
        </w:rPr>
      </w:pPr>
      <w:r w:rsidRPr="000325B4">
        <w:rPr>
          <w:rFonts w:cstheme="minorHAnsi"/>
          <w:b/>
          <w:bCs/>
          <w:color w:val="002060"/>
          <w:sz w:val="24"/>
          <w:szCs w:val="24"/>
        </w:rPr>
        <w:t>Dosarele de înscriere pentru transfer Ia cerere se pot depune</w:t>
      </w:r>
      <w:r w:rsidRPr="000325B4">
        <w:rPr>
          <w:rFonts w:cstheme="minorHAnsi"/>
          <w:sz w:val="24"/>
          <w:szCs w:val="24"/>
        </w:rPr>
        <w:t xml:space="preserve"> </w:t>
      </w:r>
      <w:r w:rsidRPr="000325B4">
        <w:rPr>
          <w:rFonts w:cstheme="minorHAnsi"/>
          <w:b/>
          <w:bCs/>
          <w:color w:val="002060"/>
          <w:sz w:val="24"/>
          <w:szCs w:val="24"/>
        </w:rPr>
        <w:t>în termen de 20 de zile calendaristice de la data publicării anunțului privind ocuparea prin transfer la cerere a funcției publice, respectiv</w:t>
      </w:r>
      <w:r w:rsidR="00991516" w:rsidRPr="000325B4">
        <w:rPr>
          <w:rFonts w:cstheme="minorHAnsi"/>
          <w:b/>
          <w:bCs/>
          <w:color w:val="002060"/>
          <w:sz w:val="24"/>
          <w:szCs w:val="24"/>
        </w:rPr>
        <w:t>,</w:t>
      </w:r>
      <w:r w:rsidRPr="000325B4">
        <w:rPr>
          <w:rFonts w:cstheme="minorHAnsi"/>
          <w:b/>
          <w:bCs/>
          <w:color w:val="002060"/>
          <w:sz w:val="24"/>
          <w:szCs w:val="24"/>
        </w:rPr>
        <w:t xml:space="preserve"> în perioada </w:t>
      </w:r>
      <w:r w:rsidR="002A01DF" w:rsidRPr="00361523">
        <w:rPr>
          <w:rFonts w:cstheme="minorHAnsi"/>
          <w:b/>
          <w:bCs/>
          <w:color w:val="002060"/>
          <w:sz w:val="24"/>
          <w:szCs w:val="24"/>
        </w:rPr>
        <w:t>02</w:t>
      </w:r>
      <w:r w:rsidRPr="00361523">
        <w:rPr>
          <w:rFonts w:cstheme="minorHAnsi"/>
          <w:b/>
          <w:bCs/>
          <w:color w:val="002060"/>
          <w:sz w:val="24"/>
          <w:szCs w:val="24"/>
        </w:rPr>
        <w:t>.0</w:t>
      </w:r>
      <w:r w:rsidR="002A01DF" w:rsidRPr="00361523">
        <w:rPr>
          <w:rFonts w:cstheme="minorHAnsi"/>
          <w:b/>
          <w:bCs/>
          <w:color w:val="002060"/>
          <w:sz w:val="24"/>
          <w:szCs w:val="24"/>
        </w:rPr>
        <w:t>3</w:t>
      </w:r>
      <w:r w:rsidRPr="00361523">
        <w:rPr>
          <w:rFonts w:cstheme="minorHAnsi"/>
          <w:b/>
          <w:bCs/>
          <w:color w:val="002060"/>
          <w:sz w:val="24"/>
          <w:szCs w:val="24"/>
        </w:rPr>
        <w:t>.202</w:t>
      </w:r>
      <w:r w:rsidR="00161A35" w:rsidRPr="00361523">
        <w:rPr>
          <w:rFonts w:cstheme="minorHAnsi"/>
          <w:b/>
          <w:bCs/>
          <w:color w:val="002060"/>
          <w:sz w:val="24"/>
          <w:szCs w:val="24"/>
        </w:rPr>
        <w:t>6</w:t>
      </w:r>
      <w:r w:rsidRPr="00361523">
        <w:rPr>
          <w:rFonts w:cstheme="minorHAnsi"/>
          <w:b/>
          <w:bCs/>
          <w:color w:val="002060"/>
          <w:sz w:val="24"/>
          <w:szCs w:val="24"/>
        </w:rPr>
        <w:t xml:space="preserve"> -</w:t>
      </w:r>
      <w:r w:rsidR="00352F29" w:rsidRPr="00361523">
        <w:rPr>
          <w:rFonts w:cstheme="minorHAnsi"/>
          <w:b/>
          <w:bCs/>
          <w:color w:val="002060"/>
          <w:sz w:val="24"/>
          <w:szCs w:val="24"/>
        </w:rPr>
        <w:t xml:space="preserve"> </w:t>
      </w:r>
      <w:r w:rsidR="002A01DF" w:rsidRPr="00361523">
        <w:rPr>
          <w:rFonts w:cstheme="minorHAnsi"/>
          <w:b/>
          <w:bCs/>
          <w:color w:val="002060"/>
          <w:sz w:val="24"/>
          <w:szCs w:val="24"/>
        </w:rPr>
        <w:t>23</w:t>
      </w:r>
      <w:r w:rsidRPr="00361523">
        <w:rPr>
          <w:rFonts w:cstheme="minorHAnsi"/>
          <w:b/>
          <w:bCs/>
          <w:color w:val="002060"/>
          <w:sz w:val="24"/>
          <w:szCs w:val="24"/>
        </w:rPr>
        <w:t>.0</w:t>
      </w:r>
      <w:r w:rsidR="00EA52A4" w:rsidRPr="00361523">
        <w:rPr>
          <w:rFonts w:cstheme="minorHAnsi"/>
          <w:b/>
          <w:bCs/>
          <w:color w:val="002060"/>
          <w:sz w:val="24"/>
          <w:szCs w:val="24"/>
        </w:rPr>
        <w:t>3</w:t>
      </w:r>
      <w:r w:rsidRPr="00361523">
        <w:rPr>
          <w:rFonts w:cstheme="minorHAnsi"/>
          <w:b/>
          <w:bCs/>
          <w:color w:val="002060"/>
          <w:sz w:val="24"/>
          <w:szCs w:val="24"/>
        </w:rPr>
        <w:t>.202</w:t>
      </w:r>
      <w:r w:rsidR="00075E23" w:rsidRPr="00361523">
        <w:rPr>
          <w:rFonts w:cstheme="minorHAnsi"/>
          <w:b/>
          <w:bCs/>
          <w:color w:val="002060"/>
          <w:sz w:val="24"/>
          <w:szCs w:val="24"/>
        </w:rPr>
        <w:t>6</w:t>
      </w:r>
      <w:r w:rsidRPr="00361523">
        <w:rPr>
          <w:rFonts w:cstheme="minorHAnsi"/>
          <w:b/>
          <w:bCs/>
          <w:color w:val="002060"/>
          <w:sz w:val="24"/>
          <w:szCs w:val="24"/>
        </w:rPr>
        <w:t xml:space="preserve">, inclusiv. </w:t>
      </w:r>
    </w:p>
    <w:p w14:paraId="6C0436F7" w14:textId="003D4929" w:rsidR="00223938" w:rsidRPr="00361523" w:rsidRDefault="00223938" w:rsidP="000946EE">
      <w:pPr>
        <w:spacing w:after="0" w:line="240" w:lineRule="auto"/>
        <w:ind w:firstLine="720"/>
        <w:jc w:val="both"/>
        <w:rPr>
          <w:rFonts w:cstheme="minorHAnsi"/>
          <w:b/>
          <w:bCs/>
          <w:color w:val="002060"/>
          <w:sz w:val="24"/>
          <w:szCs w:val="24"/>
        </w:rPr>
      </w:pPr>
      <w:r w:rsidRPr="00361523">
        <w:rPr>
          <w:rFonts w:cstheme="minorHAnsi"/>
          <w:b/>
          <w:bCs/>
          <w:color w:val="002060"/>
          <w:sz w:val="24"/>
          <w:szCs w:val="24"/>
        </w:rPr>
        <w:t>Afișarea rezulta</w:t>
      </w:r>
      <w:r w:rsidR="00D077D2" w:rsidRPr="00361523">
        <w:rPr>
          <w:rFonts w:cstheme="minorHAnsi"/>
          <w:b/>
          <w:bCs/>
          <w:color w:val="002060"/>
          <w:sz w:val="24"/>
          <w:szCs w:val="24"/>
        </w:rPr>
        <w:t xml:space="preserve">telor </w:t>
      </w:r>
      <w:r w:rsidR="00C8605C" w:rsidRPr="00361523">
        <w:rPr>
          <w:rFonts w:cstheme="minorHAnsi"/>
          <w:b/>
          <w:bCs/>
          <w:color w:val="002060"/>
          <w:sz w:val="24"/>
          <w:szCs w:val="24"/>
        </w:rPr>
        <w:t>se</w:t>
      </w:r>
      <w:r w:rsidR="00A145CD" w:rsidRPr="00361523">
        <w:rPr>
          <w:rFonts w:cstheme="minorHAnsi"/>
          <w:b/>
          <w:bCs/>
          <w:color w:val="002060"/>
          <w:sz w:val="24"/>
          <w:szCs w:val="24"/>
        </w:rPr>
        <w:t>lecției dosarelor</w:t>
      </w:r>
      <w:r w:rsidR="00B93B30" w:rsidRPr="00361523">
        <w:rPr>
          <w:rFonts w:cstheme="minorHAnsi"/>
          <w:b/>
          <w:bCs/>
          <w:color w:val="002060"/>
          <w:sz w:val="24"/>
          <w:szCs w:val="24"/>
        </w:rPr>
        <w:t xml:space="preserve"> </w:t>
      </w:r>
      <w:r w:rsidR="00A66C4A" w:rsidRPr="00361523">
        <w:rPr>
          <w:rFonts w:cstheme="minorHAnsi"/>
          <w:b/>
          <w:bCs/>
          <w:color w:val="002060"/>
          <w:sz w:val="24"/>
          <w:szCs w:val="24"/>
        </w:rPr>
        <w:t xml:space="preserve">se va publica </w:t>
      </w:r>
      <w:r w:rsidR="00A86535" w:rsidRPr="00361523">
        <w:rPr>
          <w:rFonts w:cstheme="minorHAnsi"/>
          <w:b/>
          <w:bCs/>
          <w:color w:val="002060"/>
          <w:sz w:val="24"/>
          <w:szCs w:val="24"/>
        </w:rPr>
        <w:t>în</w:t>
      </w:r>
      <w:r w:rsidR="00A66C4A" w:rsidRPr="00361523">
        <w:rPr>
          <w:rFonts w:cstheme="minorHAnsi"/>
          <w:b/>
          <w:bCs/>
          <w:color w:val="002060"/>
          <w:sz w:val="24"/>
          <w:szCs w:val="24"/>
        </w:rPr>
        <w:t xml:space="preserve"> data de </w:t>
      </w:r>
      <w:r w:rsidR="00703BC3" w:rsidRPr="00361523">
        <w:rPr>
          <w:rFonts w:cstheme="minorHAnsi"/>
          <w:b/>
          <w:bCs/>
          <w:color w:val="002060"/>
          <w:sz w:val="24"/>
          <w:szCs w:val="24"/>
        </w:rPr>
        <w:t>30</w:t>
      </w:r>
      <w:r w:rsidR="00A66C4A" w:rsidRPr="00361523">
        <w:rPr>
          <w:rFonts w:cstheme="minorHAnsi"/>
          <w:b/>
          <w:bCs/>
          <w:color w:val="002060"/>
          <w:sz w:val="24"/>
          <w:szCs w:val="24"/>
        </w:rPr>
        <w:t xml:space="preserve">.03.2026, pe site-ul Primăriei Sectorului 1, </w:t>
      </w:r>
      <w:r w:rsidR="00A66C4A" w:rsidRPr="00361523">
        <w:rPr>
          <w:rFonts w:cstheme="minorHAnsi"/>
          <w:b/>
          <w:bCs/>
          <w:color w:val="002060"/>
          <w:sz w:val="24"/>
          <w:szCs w:val="24"/>
          <w:u w:val="single"/>
        </w:rPr>
        <w:t>www.primariasector1.ro</w:t>
      </w:r>
      <w:r w:rsidR="008068AF" w:rsidRPr="00361523">
        <w:rPr>
          <w:rFonts w:cstheme="minorHAnsi"/>
          <w:b/>
          <w:bCs/>
          <w:color w:val="002060"/>
          <w:sz w:val="24"/>
          <w:szCs w:val="24"/>
        </w:rPr>
        <w:t>,</w:t>
      </w:r>
      <w:r w:rsidR="00A66C4A" w:rsidRPr="00361523">
        <w:rPr>
          <w:rFonts w:cstheme="minorHAnsi"/>
          <w:b/>
          <w:bCs/>
          <w:color w:val="002060"/>
          <w:sz w:val="24"/>
          <w:szCs w:val="24"/>
        </w:rPr>
        <w:t xml:space="preserve"> la secțiunea «Angajați», subsecțiunea «Rezultate concurs angajări»</w:t>
      </w:r>
      <w:r w:rsidR="008068AF" w:rsidRPr="00361523">
        <w:rPr>
          <w:rFonts w:cstheme="minorHAnsi"/>
          <w:b/>
          <w:bCs/>
          <w:color w:val="002060"/>
          <w:sz w:val="24"/>
          <w:szCs w:val="24"/>
        </w:rPr>
        <w:t>.</w:t>
      </w:r>
    </w:p>
    <w:p w14:paraId="6120A0FC" w14:textId="1CBE4C21" w:rsidR="00F81456" w:rsidRPr="00361523" w:rsidRDefault="00C44D42" w:rsidP="000946EE">
      <w:pPr>
        <w:spacing w:after="0" w:line="240" w:lineRule="auto"/>
        <w:ind w:left="45" w:firstLine="663"/>
        <w:jc w:val="both"/>
        <w:rPr>
          <w:rFonts w:eastAsia="Times New Roman" w:cstheme="minorHAnsi"/>
          <w:b/>
          <w:bCs/>
          <w:color w:val="002060"/>
          <w:kern w:val="2"/>
          <w:sz w:val="24"/>
          <w:szCs w:val="24"/>
          <w14:ligatures w14:val="standardContextual"/>
        </w:rPr>
      </w:pPr>
      <w:r w:rsidRPr="00361523">
        <w:rPr>
          <w:rFonts w:eastAsia="Times New Roman" w:cstheme="minorHAnsi"/>
          <w:b/>
          <w:bCs/>
          <w:color w:val="002060"/>
          <w:kern w:val="2"/>
          <w:sz w:val="24"/>
          <w:szCs w:val="24"/>
          <w14:ligatures w14:val="standardContextual"/>
        </w:rPr>
        <w:t xml:space="preserve">Interviul va avea loc în data de </w:t>
      </w:r>
      <w:r w:rsidR="00703BC3" w:rsidRPr="00361523">
        <w:rPr>
          <w:rFonts w:cstheme="minorHAnsi"/>
          <w:b/>
          <w:bCs/>
          <w:color w:val="002060"/>
          <w:sz w:val="24"/>
          <w:szCs w:val="24"/>
        </w:rPr>
        <w:t>02</w:t>
      </w:r>
      <w:r w:rsidRPr="00361523">
        <w:rPr>
          <w:rFonts w:cstheme="minorHAnsi"/>
          <w:b/>
          <w:bCs/>
          <w:color w:val="002060"/>
          <w:sz w:val="24"/>
          <w:szCs w:val="24"/>
        </w:rPr>
        <w:t>.0</w:t>
      </w:r>
      <w:r w:rsidR="00E83FC5" w:rsidRPr="00361523">
        <w:rPr>
          <w:rFonts w:cstheme="minorHAnsi"/>
          <w:b/>
          <w:bCs/>
          <w:color w:val="002060"/>
          <w:sz w:val="24"/>
          <w:szCs w:val="24"/>
        </w:rPr>
        <w:t>4</w:t>
      </w:r>
      <w:r w:rsidRPr="00361523">
        <w:rPr>
          <w:rFonts w:cstheme="minorHAnsi"/>
          <w:b/>
          <w:bCs/>
          <w:color w:val="002060"/>
          <w:sz w:val="24"/>
          <w:szCs w:val="24"/>
        </w:rPr>
        <w:t>.2026</w:t>
      </w:r>
      <w:r w:rsidRPr="00361523">
        <w:rPr>
          <w:rFonts w:eastAsia="Times New Roman" w:cstheme="minorHAnsi"/>
          <w:b/>
          <w:bCs/>
          <w:color w:val="002060"/>
          <w:kern w:val="2"/>
          <w:sz w:val="24"/>
          <w:szCs w:val="24"/>
          <w14:ligatures w14:val="standardContextual"/>
        </w:rPr>
        <w:t>, ora 11</w:t>
      </w:r>
      <w:r w:rsidR="001045EA" w:rsidRPr="00361523">
        <w:rPr>
          <w:rFonts w:eastAsia="Times New Roman" w:cstheme="minorHAnsi"/>
          <w:b/>
          <w:bCs/>
          <w:color w:val="002060"/>
          <w:kern w:val="2"/>
          <w:sz w:val="24"/>
          <w:szCs w:val="24"/>
          <w:vertAlign w:val="superscript"/>
          <w14:ligatures w14:val="standardContextual"/>
        </w:rPr>
        <w:t>00</w:t>
      </w:r>
      <w:r w:rsidRPr="00361523">
        <w:rPr>
          <w:rFonts w:eastAsia="Times New Roman" w:cstheme="minorHAnsi"/>
          <w:b/>
          <w:bCs/>
          <w:color w:val="002060"/>
          <w:kern w:val="2"/>
          <w:sz w:val="24"/>
          <w:szCs w:val="24"/>
          <w14:ligatures w14:val="standardContextual"/>
        </w:rPr>
        <w:t>, la sediul Primăriei Sectorului 1, Bulevardul Banu Manta nr. 9</w:t>
      </w:r>
      <w:r w:rsidR="00355B55" w:rsidRPr="00361523">
        <w:rPr>
          <w:rFonts w:eastAsia="Times New Roman" w:cstheme="minorHAnsi"/>
          <w:b/>
          <w:bCs/>
          <w:color w:val="002060"/>
          <w:kern w:val="2"/>
          <w:sz w:val="24"/>
          <w:szCs w:val="24"/>
          <w14:ligatures w14:val="standardContextual"/>
        </w:rPr>
        <w:t>, Sector</w:t>
      </w:r>
      <w:r w:rsidR="005479F0" w:rsidRPr="00361523">
        <w:rPr>
          <w:rFonts w:eastAsia="Times New Roman" w:cstheme="minorHAnsi"/>
          <w:b/>
          <w:bCs/>
          <w:color w:val="002060"/>
          <w:kern w:val="2"/>
          <w:sz w:val="24"/>
          <w:szCs w:val="24"/>
          <w14:ligatures w14:val="standardContextual"/>
        </w:rPr>
        <w:t xml:space="preserve"> 1, București</w:t>
      </w:r>
      <w:r w:rsidRPr="00361523">
        <w:rPr>
          <w:rFonts w:eastAsia="Times New Roman" w:cstheme="minorHAnsi"/>
          <w:b/>
          <w:bCs/>
          <w:color w:val="002060"/>
          <w:kern w:val="2"/>
          <w:sz w:val="24"/>
          <w:szCs w:val="24"/>
          <w14:ligatures w14:val="standardContextual"/>
        </w:rPr>
        <w:t>.</w:t>
      </w:r>
    </w:p>
    <w:p w14:paraId="116CFA02" w14:textId="58034329" w:rsidR="008C0486" w:rsidRPr="001750D0" w:rsidRDefault="008C0486" w:rsidP="000946EE">
      <w:pPr>
        <w:spacing w:after="0" w:line="240" w:lineRule="auto"/>
        <w:ind w:firstLine="720"/>
        <w:jc w:val="both"/>
        <w:rPr>
          <w:rFonts w:cstheme="minorHAnsi"/>
          <w:b/>
          <w:bCs/>
          <w:color w:val="002060"/>
          <w:sz w:val="24"/>
          <w:szCs w:val="24"/>
        </w:rPr>
      </w:pPr>
      <w:r w:rsidRPr="00361523">
        <w:rPr>
          <w:rFonts w:cstheme="minorHAnsi"/>
          <w:b/>
          <w:bCs/>
          <w:color w:val="002060"/>
          <w:sz w:val="24"/>
          <w:szCs w:val="24"/>
        </w:rPr>
        <w:t>Afișarea rezultatelor probei interviu</w:t>
      </w:r>
      <w:r w:rsidR="00A14DEC" w:rsidRPr="00361523">
        <w:rPr>
          <w:rFonts w:cstheme="minorHAnsi"/>
          <w:b/>
          <w:bCs/>
          <w:color w:val="002060"/>
          <w:sz w:val="24"/>
          <w:szCs w:val="24"/>
        </w:rPr>
        <w:t xml:space="preserve"> se va publica în </w:t>
      </w:r>
      <w:r w:rsidR="00B00CEF" w:rsidRPr="00361523">
        <w:rPr>
          <w:rFonts w:cstheme="minorHAnsi"/>
          <w:b/>
          <w:bCs/>
          <w:color w:val="002060"/>
          <w:sz w:val="24"/>
          <w:szCs w:val="24"/>
        </w:rPr>
        <w:t xml:space="preserve">data </w:t>
      </w:r>
      <w:r w:rsidR="00B00CEF">
        <w:rPr>
          <w:rFonts w:cstheme="minorHAnsi"/>
          <w:b/>
          <w:bCs/>
          <w:color w:val="002060"/>
          <w:sz w:val="24"/>
          <w:szCs w:val="24"/>
        </w:rPr>
        <w:t>de 03.04.2026</w:t>
      </w:r>
      <w:r w:rsidR="00A14DEC" w:rsidRPr="001750D0">
        <w:rPr>
          <w:rFonts w:cstheme="minorHAnsi"/>
          <w:b/>
          <w:bCs/>
          <w:color w:val="002060"/>
          <w:sz w:val="24"/>
          <w:szCs w:val="24"/>
        </w:rPr>
        <w:t xml:space="preserve">, pe site-ul Primăriei Sectorului 1, </w:t>
      </w:r>
      <w:hyperlink r:id="rId8" w:history="1">
        <w:r w:rsidR="001750D0" w:rsidRPr="005D6C4D">
          <w:rPr>
            <w:rStyle w:val="Hyperlink"/>
            <w:rFonts w:cstheme="minorHAnsi"/>
            <w:b/>
            <w:bCs/>
            <w:sz w:val="24"/>
            <w:szCs w:val="24"/>
          </w:rPr>
          <w:t>www.primariasector1.ro</w:t>
        </w:r>
      </w:hyperlink>
      <w:r w:rsidR="00A14DEC" w:rsidRPr="001750D0">
        <w:rPr>
          <w:rFonts w:cstheme="minorHAnsi"/>
          <w:b/>
          <w:bCs/>
          <w:color w:val="002060"/>
          <w:sz w:val="24"/>
          <w:szCs w:val="24"/>
        </w:rPr>
        <w:t>, la secțiunea «Angajați», subsecțiunea «Rezultate concurs angajări».</w:t>
      </w:r>
    </w:p>
    <w:p w14:paraId="38FEEC30" w14:textId="77777777" w:rsidR="00CA3855" w:rsidRPr="000325B4" w:rsidRDefault="00CA3855" w:rsidP="000946EE">
      <w:pPr>
        <w:spacing w:after="0" w:line="240" w:lineRule="auto"/>
        <w:ind w:left="45" w:firstLine="663"/>
        <w:jc w:val="both"/>
        <w:rPr>
          <w:rFonts w:cstheme="minorHAnsi"/>
          <w:b/>
          <w:color w:val="002060"/>
          <w:sz w:val="24"/>
          <w:szCs w:val="24"/>
        </w:rPr>
      </w:pPr>
      <w:r w:rsidRPr="000325B4">
        <w:rPr>
          <w:rFonts w:eastAsia="Times New Roman" w:cstheme="minorHAnsi"/>
          <w:color w:val="002060"/>
          <w:kern w:val="2"/>
          <w:sz w:val="24"/>
          <w:szCs w:val="24"/>
          <w14:ligatures w14:val="standardContextual"/>
        </w:rPr>
        <w:t>Transferul la cerere se poate face pe o funcție publică vacantă de același nivel, cu respectarea categoriei, clasei și gradului profesional al funcționarului public, sau într-o funcție publică vacantă de nivel inferior.</w:t>
      </w:r>
      <w:r w:rsidRPr="000325B4">
        <w:rPr>
          <w:rFonts w:cstheme="minorHAnsi"/>
          <w:b/>
          <w:color w:val="002060"/>
          <w:sz w:val="24"/>
          <w:szCs w:val="24"/>
        </w:rPr>
        <w:t xml:space="preserve"> </w:t>
      </w:r>
    </w:p>
    <w:p w14:paraId="7C443176" w14:textId="77777777" w:rsidR="00D7226F" w:rsidRPr="000325B4" w:rsidRDefault="00D7226F" w:rsidP="000946EE">
      <w:pPr>
        <w:spacing w:after="0" w:line="240" w:lineRule="auto"/>
        <w:ind w:left="45" w:firstLine="663"/>
        <w:jc w:val="both"/>
        <w:rPr>
          <w:rFonts w:cstheme="minorHAnsi"/>
          <w:color w:val="002060"/>
          <w:sz w:val="24"/>
          <w:szCs w:val="24"/>
        </w:rPr>
      </w:pPr>
      <w:r w:rsidRPr="000325B4">
        <w:rPr>
          <w:rFonts w:cstheme="minorHAnsi"/>
          <w:color w:val="002060"/>
          <w:sz w:val="24"/>
          <w:szCs w:val="24"/>
        </w:rPr>
        <w:t xml:space="preserve">Procedura în cazul transferului Ia cerere, cuprinde următoarele probe </w:t>
      </w:r>
      <w:r w:rsidRPr="000325B4">
        <w:rPr>
          <w:rFonts w:eastAsia="Times New Roman" w:cstheme="minorHAnsi"/>
          <w:color w:val="002060"/>
          <w:sz w:val="24"/>
          <w:szCs w:val="24"/>
        </w:rPr>
        <w:t>succesive:</w:t>
      </w:r>
    </w:p>
    <w:p w14:paraId="5F2A6F55" w14:textId="45F4181A" w:rsidR="00D7226F" w:rsidRPr="000325B4" w:rsidRDefault="00D7226F" w:rsidP="000946EE">
      <w:pPr>
        <w:pStyle w:val="ListParagraph"/>
        <w:numPr>
          <w:ilvl w:val="0"/>
          <w:numId w:val="47"/>
        </w:numPr>
        <w:spacing w:after="0"/>
        <w:rPr>
          <w:rFonts w:asciiTheme="minorHAnsi" w:hAnsiTheme="minorHAnsi" w:cstheme="minorHAnsi"/>
          <w:color w:val="002060"/>
          <w:szCs w:val="24"/>
        </w:rPr>
      </w:pPr>
      <w:r w:rsidRPr="000325B4">
        <w:rPr>
          <w:rFonts w:asciiTheme="minorHAnsi" w:hAnsiTheme="minorHAnsi" w:cstheme="minorHAnsi"/>
          <w:color w:val="002060"/>
          <w:szCs w:val="24"/>
        </w:rPr>
        <w:t>selecția dosarelor depuse în vederea ocupării prin transfer la cerere a posturilor vacante</w:t>
      </w:r>
      <w:r w:rsidR="005479F0" w:rsidRPr="000325B4">
        <w:rPr>
          <w:rFonts w:asciiTheme="minorHAnsi" w:hAnsiTheme="minorHAnsi" w:cstheme="minorHAnsi"/>
          <w:color w:val="002060"/>
          <w:szCs w:val="24"/>
        </w:rPr>
        <w:t>;</w:t>
      </w:r>
    </w:p>
    <w:p w14:paraId="79FDE645" w14:textId="2B6E6A63" w:rsidR="00D7226F" w:rsidRPr="000325B4" w:rsidRDefault="00D7226F" w:rsidP="000946EE">
      <w:pPr>
        <w:numPr>
          <w:ilvl w:val="0"/>
          <w:numId w:val="47"/>
        </w:numPr>
        <w:spacing w:after="1" w:line="240" w:lineRule="auto"/>
        <w:ind w:right="68"/>
        <w:jc w:val="both"/>
        <w:rPr>
          <w:rFonts w:cstheme="minorHAnsi"/>
          <w:color w:val="002060"/>
          <w:sz w:val="24"/>
          <w:szCs w:val="24"/>
        </w:rPr>
      </w:pPr>
      <w:r w:rsidRPr="000325B4">
        <w:rPr>
          <w:rFonts w:cstheme="minorHAnsi"/>
          <w:color w:val="002060"/>
          <w:sz w:val="24"/>
          <w:szCs w:val="24"/>
        </w:rPr>
        <w:t>interviul.</w:t>
      </w:r>
      <w:r w:rsidRPr="000325B4">
        <w:rPr>
          <w:rFonts w:eastAsia="Times New Roman" w:cstheme="minorHAnsi"/>
          <w:sz w:val="24"/>
          <w:szCs w:val="24"/>
        </w:rPr>
        <w:t xml:space="preserve"> </w:t>
      </w:r>
      <w:r w:rsidRPr="000325B4">
        <w:rPr>
          <w:rFonts w:eastAsia="Times New Roman" w:cstheme="minorHAnsi"/>
          <w:color w:val="002060"/>
          <w:sz w:val="24"/>
          <w:szCs w:val="24"/>
        </w:rPr>
        <w:t>Proba interviu va putea fi susținută doar de către solicitanții declarați admiși la etapa selecției</w:t>
      </w:r>
      <w:r w:rsidR="005479F0" w:rsidRPr="000325B4">
        <w:rPr>
          <w:rFonts w:eastAsia="Times New Roman" w:cstheme="minorHAnsi"/>
          <w:color w:val="002060"/>
          <w:sz w:val="24"/>
          <w:szCs w:val="24"/>
        </w:rPr>
        <w:t>.</w:t>
      </w:r>
    </w:p>
    <w:p w14:paraId="4E30E80D" w14:textId="77777777" w:rsidR="00312A81" w:rsidRPr="000325B4" w:rsidRDefault="00312A81" w:rsidP="000946EE">
      <w:pPr>
        <w:spacing w:after="1" w:line="240" w:lineRule="auto"/>
        <w:ind w:right="68" w:firstLine="708"/>
        <w:jc w:val="both"/>
        <w:rPr>
          <w:rFonts w:cstheme="minorHAnsi"/>
          <w:color w:val="002060"/>
          <w:sz w:val="24"/>
          <w:szCs w:val="24"/>
        </w:rPr>
      </w:pPr>
      <w:r w:rsidRPr="000325B4">
        <w:rPr>
          <w:rFonts w:cstheme="minorHAnsi"/>
          <w:color w:val="002060"/>
          <w:sz w:val="24"/>
          <w:szCs w:val="24"/>
        </w:rPr>
        <w:lastRenderedPageBreak/>
        <w:t xml:space="preserve">Interviul se realizează conform planului de interviu întocmit de comisie în ziua desfăşurării acestei probe, pe baza criteriilor de evaluare. </w:t>
      </w:r>
    </w:p>
    <w:p w14:paraId="454321C0" w14:textId="77777777" w:rsidR="00312A81" w:rsidRPr="000325B4" w:rsidRDefault="00312A81" w:rsidP="000946EE">
      <w:pPr>
        <w:spacing w:after="1" w:line="240" w:lineRule="auto"/>
        <w:ind w:left="720" w:right="68"/>
        <w:jc w:val="both"/>
        <w:rPr>
          <w:rFonts w:cstheme="minorHAnsi"/>
          <w:color w:val="002060"/>
          <w:sz w:val="24"/>
          <w:szCs w:val="24"/>
        </w:rPr>
      </w:pPr>
      <w:r w:rsidRPr="000325B4">
        <w:rPr>
          <w:rFonts w:cstheme="minorHAnsi"/>
          <w:color w:val="002060"/>
          <w:sz w:val="24"/>
          <w:szCs w:val="24"/>
        </w:rPr>
        <w:t xml:space="preserve">Criteriile de evaluare prevăzute în planul de interviu, pentru funcțiile publice sunt: </w:t>
      </w:r>
    </w:p>
    <w:p w14:paraId="3B729339" w14:textId="1F149177"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a) </w:t>
      </w:r>
      <w:r w:rsidR="00312A81" w:rsidRPr="000325B4">
        <w:rPr>
          <w:rFonts w:cstheme="minorHAnsi"/>
          <w:color w:val="002060"/>
          <w:sz w:val="24"/>
          <w:szCs w:val="24"/>
        </w:rPr>
        <w:t xml:space="preserve">capacitatea de analiză şi sinteză;   </w:t>
      </w:r>
    </w:p>
    <w:p w14:paraId="3586CEB2" w14:textId="5F0BFF66"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b) </w:t>
      </w:r>
      <w:r w:rsidR="00312A81" w:rsidRPr="000325B4">
        <w:rPr>
          <w:rFonts w:cstheme="minorHAnsi"/>
          <w:color w:val="002060"/>
          <w:sz w:val="24"/>
          <w:szCs w:val="24"/>
        </w:rPr>
        <w:t xml:space="preserve">abilități de comunicare orală specifică domeniului de specialitate;   </w:t>
      </w:r>
    </w:p>
    <w:p w14:paraId="0FB4461A" w14:textId="693A091A"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c) </w:t>
      </w:r>
      <w:r w:rsidR="00312A81" w:rsidRPr="000325B4">
        <w:rPr>
          <w:rFonts w:cstheme="minorHAnsi"/>
          <w:color w:val="002060"/>
          <w:sz w:val="24"/>
          <w:szCs w:val="24"/>
        </w:rPr>
        <w:t xml:space="preserve">motivația candidatului;   </w:t>
      </w:r>
    </w:p>
    <w:p w14:paraId="11F21935" w14:textId="1E8B1E6A"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d) </w:t>
      </w:r>
      <w:r w:rsidR="00312A81" w:rsidRPr="000325B4">
        <w:rPr>
          <w:rFonts w:cstheme="minorHAnsi"/>
          <w:color w:val="002060"/>
          <w:sz w:val="24"/>
          <w:szCs w:val="24"/>
        </w:rPr>
        <w:t xml:space="preserve">comportamentul în situațiile de criză, relevant pentru domeniul de specialitate;   </w:t>
      </w:r>
    </w:p>
    <w:p w14:paraId="0FBDBDDB" w14:textId="104068BE" w:rsidR="00312A81" w:rsidRPr="000325B4" w:rsidRDefault="002432AA" w:rsidP="000946EE">
      <w:pPr>
        <w:spacing w:after="1" w:line="240" w:lineRule="auto"/>
        <w:ind w:left="12" w:right="68"/>
        <w:jc w:val="both"/>
        <w:rPr>
          <w:rFonts w:cstheme="minorHAnsi"/>
          <w:color w:val="002060"/>
          <w:sz w:val="24"/>
          <w:szCs w:val="24"/>
        </w:rPr>
      </w:pPr>
      <w:r w:rsidRPr="000325B4">
        <w:rPr>
          <w:rFonts w:cstheme="minorHAnsi"/>
          <w:color w:val="002060"/>
          <w:sz w:val="24"/>
          <w:szCs w:val="24"/>
        </w:rPr>
        <w:t xml:space="preserve">e) </w:t>
      </w:r>
      <w:r w:rsidR="00312A81" w:rsidRPr="000325B4">
        <w:rPr>
          <w:rFonts w:cstheme="minorHAnsi"/>
          <w:color w:val="002060"/>
          <w:sz w:val="24"/>
          <w:szCs w:val="24"/>
        </w:rPr>
        <w:t xml:space="preserve">orice alte atitudini, aptitudini şi abilități care dovedesc îndeplinirea competenței specifice necesare exercitării funcției publice.  </w:t>
      </w:r>
    </w:p>
    <w:p w14:paraId="36ED71BB" w14:textId="77777777" w:rsidR="00312A81" w:rsidRPr="000325B4" w:rsidRDefault="00312A81" w:rsidP="000946EE">
      <w:pPr>
        <w:spacing w:after="0" w:line="240" w:lineRule="auto"/>
        <w:ind w:right="68"/>
        <w:jc w:val="both"/>
        <w:rPr>
          <w:rFonts w:cstheme="minorHAnsi"/>
          <w:color w:val="002060"/>
          <w:sz w:val="24"/>
          <w:szCs w:val="24"/>
        </w:rPr>
      </w:pPr>
    </w:p>
    <w:p w14:paraId="3922CD28" w14:textId="77777777" w:rsidR="001625B8" w:rsidRPr="000325B4" w:rsidRDefault="00C3500E" w:rsidP="000946EE">
      <w:pPr>
        <w:spacing w:after="0" w:line="240" w:lineRule="auto"/>
        <w:ind w:firstLine="720"/>
        <w:jc w:val="center"/>
        <w:rPr>
          <w:rFonts w:eastAsia="Times New Roman" w:cstheme="minorHAnsi"/>
          <w:b/>
          <w:bCs/>
          <w:color w:val="002060"/>
          <w:sz w:val="24"/>
          <w:szCs w:val="24"/>
          <w:u w:val="single"/>
        </w:rPr>
      </w:pPr>
      <w:r w:rsidRPr="000325B4">
        <w:rPr>
          <w:rFonts w:eastAsia="Times New Roman" w:cstheme="minorHAnsi"/>
          <w:b/>
          <w:bCs/>
          <w:color w:val="002060"/>
          <w:sz w:val="24"/>
          <w:szCs w:val="24"/>
        </w:rPr>
        <w:t xml:space="preserve">I. </w:t>
      </w:r>
      <w:r w:rsidR="000E7520" w:rsidRPr="000325B4">
        <w:rPr>
          <w:rFonts w:eastAsia="Times New Roman" w:cstheme="minorHAnsi"/>
          <w:b/>
          <w:bCs/>
          <w:color w:val="002060"/>
          <w:sz w:val="24"/>
          <w:szCs w:val="24"/>
          <w:u w:val="single"/>
        </w:rPr>
        <w:t xml:space="preserve">CONDIȚII PENTRU OCUPAREA, PRIN TRANSFER LA CERERE, A FUNCȚIILOR </w:t>
      </w:r>
    </w:p>
    <w:p w14:paraId="35865E41" w14:textId="48E5F633" w:rsidR="00BB033A" w:rsidRPr="000325B4" w:rsidRDefault="000E7520" w:rsidP="000946EE">
      <w:pPr>
        <w:spacing w:after="0" w:line="240" w:lineRule="auto"/>
        <w:ind w:firstLine="720"/>
        <w:jc w:val="center"/>
        <w:rPr>
          <w:rFonts w:eastAsia="Times New Roman" w:cstheme="minorHAnsi"/>
          <w:b/>
          <w:bCs/>
          <w:color w:val="002060"/>
          <w:sz w:val="24"/>
          <w:szCs w:val="24"/>
          <w:u w:val="single"/>
        </w:rPr>
      </w:pPr>
      <w:r w:rsidRPr="000325B4">
        <w:rPr>
          <w:rFonts w:eastAsia="Times New Roman" w:cstheme="minorHAnsi"/>
          <w:b/>
          <w:bCs/>
          <w:color w:val="002060"/>
          <w:sz w:val="24"/>
          <w:szCs w:val="24"/>
          <w:u w:val="single"/>
        </w:rPr>
        <w:t>PUBLICE VACANTE</w:t>
      </w:r>
    </w:p>
    <w:p w14:paraId="27992A77" w14:textId="77777777" w:rsidR="00DE1CD3" w:rsidRPr="000325B4" w:rsidRDefault="00DE1CD3" w:rsidP="000946EE">
      <w:pPr>
        <w:spacing w:after="0" w:line="240" w:lineRule="auto"/>
        <w:ind w:firstLine="720"/>
        <w:jc w:val="center"/>
        <w:rPr>
          <w:rFonts w:eastAsia="Times New Roman" w:cstheme="minorHAnsi"/>
          <w:b/>
          <w:bCs/>
          <w:color w:val="002060"/>
          <w:sz w:val="24"/>
          <w:szCs w:val="24"/>
        </w:rPr>
      </w:pPr>
    </w:p>
    <w:p w14:paraId="7EDAA2B3" w14:textId="4DEDE489" w:rsidR="00BB033A" w:rsidRPr="000325B4" w:rsidRDefault="00B24BB1" w:rsidP="000946EE">
      <w:pPr>
        <w:pStyle w:val="ListParagraph"/>
        <w:numPr>
          <w:ilvl w:val="0"/>
          <w:numId w:val="46"/>
        </w:numPr>
        <w:spacing w:after="0"/>
        <w:ind w:left="900" w:hanging="180"/>
        <w:rPr>
          <w:rFonts w:asciiTheme="minorHAnsi" w:hAnsiTheme="minorHAnsi" w:cstheme="minorHAnsi"/>
          <w:b/>
          <w:color w:val="002060"/>
          <w:szCs w:val="24"/>
        </w:rPr>
      </w:pPr>
      <w:r>
        <w:rPr>
          <w:rFonts w:asciiTheme="minorHAnsi" w:hAnsiTheme="minorHAnsi" w:cstheme="minorHAnsi"/>
          <w:b/>
          <w:color w:val="002060"/>
          <w:szCs w:val="24"/>
        </w:rPr>
        <w:t>CONSILIER</w:t>
      </w:r>
      <w:r w:rsidR="00BB033A" w:rsidRPr="000325B4">
        <w:rPr>
          <w:rFonts w:asciiTheme="minorHAnsi" w:hAnsiTheme="minorHAnsi" w:cstheme="minorHAnsi"/>
          <w:b/>
          <w:color w:val="002060"/>
          <w:szCs w:val="24"/>
        </w:rPr>
        <w:t xml:space="preserve">, CLASA I, GRAD PROFESIONAL SUPERIOR - Serviciul </w:t>
      </w:r>
      <w:r>
        <w:rPr>
          <w:rFonts w:asciiTheme="minorHAnsi" w:hAnsiTheme="minorHAnsi" w:cstheme="minorHAnsi"/>
          <w:b/>
          <w:color w:val="002060"/>
          <w:szCs w:val="24"/>
        </w:rPr>
        <w:t>Management Resurse Umaane</w:t>
      </w:r>
      <w:r w:rsidR="00BB033A" w:rsidRPr="000325B4">
        <w:rPr>
          <w:rFonts w:asciiTheme="minorHAnsi" w:hAnsiTheme="minorHAnsi" w:cstheme="minorHAnsi"/>
          <w:b/>
          <w:color w:val="002060"/>
          <w:szCs w:val="24"/>
        </w:rPr>
        <w:t xml:space="preserve"> – </w:t>
      </w:r>
      <w:r>
        <w:rPr>
          <w:rFonts w:asciiTheme="minorHAnsi" w:hAnsiTheme="minorHAnsi" w:cstheme="minorHAnsi"/>
          <w:b/>
          <w:color w:val="002060"/>
          <w:szCs w:val="24"/>
        </w:rPr>
        <w:t>o</w:t>
      </w:r>
      <w:r w:rsidR="00BB033A" w:rsidRPr="000325B4">
        <w:rPr>
          <w:rFonts w:asciiTheme="minorHAnsi" w:hAnsiTheme="minorHAnsi" w:cstheme="minorHAnsi"/>
          <w:b/>
          <w:color w:val="002060"/>
          <w:szCs w:val="24"/>
        </w:rPr>
        <w:t xml:space="preserve"> funcți</w:t>
      </w:r>
      <w:r>
        <w:rPr>
          <w:rFonts w:asciiTheme="minorHAnsi" w:hAnsiTheme="minorHAnsi" w:cstheme="minorHAnsi"/>
          <w:b/>
          <w:color w:val="002060"/>
          <w:szCs w:val="24"/>
        </w:rPr>
        <w:t>e</w:t>
      </w:r>
      <w:r w:rsidR="00BB033A" w:rsidRPr="000325B4">
        <w:rPr>
          <w:rFonts w:asciiTheme="minorHAnsi" w:hAnsiTheme="minorHAnsi" w:cstheme="minorHAnsi"/>
          <w:b/>
          <w:color w:val="002060"/>
          <w:szCs w:val="24"/>
        </w:rPr>
        <w:t xml:space="preserve"> public</w:t>
      </w:r>
      <w:r>
        <w:rPr>
          <w:rFonts w:asciiTheme="minorHAnsi" w:hAnsiTheme="minorHAnsi" w:cstheme="minorHAnsi"/>
          <w:b/>
          <w:color w:val="002060"/>
          <w:szCs w:val="24"/>
        </w:rPr>
        <w:t>ă</w:t>
      </w:r>
      <w:r w:rsidR="00BB033A" w:rsidRPr="000325B4">
        <w:rPr>
          <w:rFonts w:asciiTheme="minorHAnsi" w:hAnsiTheme="minorHAnsi" w:cstheme="minorHAnsi"/>
          <w:b/>
          <w:color w:val="002060"/>
          <w:szCs w:val="24"/>
        </w:rPr>
        <w:t xml:space="preserve"> de execuție:</w:t>
      </w:r>
    </w:p>
    <w:p w14:paraId="24A0AAFC" w14:textId="009697FB" w:rsidR="00BB033A" w:rsidRPr="000325B4" w:rsidRDefault="00BB033A" w:rsidP="000946EE">
      <w:pPr>
        <w:spacing w:after="0" w:line="240" w:lineRule="auto"/>
        <w:ind w:left="90" w:firstLine="1350"/>
        <w:jc w:val="both"/>
        <w:rPr>
          <w:rFonts w:cstheme="minorHAnsi"/>
          <w:color w:val="002060"/>
          <w:sz w:val="24"/>
          <w:szCs w:val="24"/>
        </w:rPr>
      </w:pPr>
      <w:r w:rsidRPr="000325B4">
        <w:rPr>
          <w:rFonts w:cstheme="minorHAnsi"/>
          <w:color w:val="002060"/>
          <w:sz w:val="24"/>
          <w:szCs w:val="24"/>
        </w:rPr>
        <w:t xml:space="preserve">- </w:t>
      </w:r>
      <w:r w:rsidR="00B24BB1" w:rsidRPr="00B24BB1">
        <w:rPr>
          <w:rFonts w:cstheme="minorHAnsi"/>
          <w:color w:val="002060"/>
          <w:sz w:val="24"/>
          <w:szCs w:val="24"/>
        </w:rPr>
        <w:t>Studii de specialitate: studii universitare de licență absolvite cu diplomă, respectiv studii superioare de lungă durată, absolvite cu diplomă de licență sau echivalentă</w:t>
      </w:r>
      <w:r w:rsidRPr="000325B4">
        <w:rPr>
          <w:rFonts w:cstheme="minorHAnsi"/>
          <w:color w:val="002060"/>
          <w:sz w:val="24"/>
          <w:szCs w:val="24"/>
        </w:rPr>
        <w:t>;</w:t>
      </w:r>
    </w:p>
    <w:p w14:paraId="42CC460F" w14:textId="72ADD063" w:rsidR="00BB033A" w:rsidRPr="000325B4" w:rsidRDefault="00BB033A" w:rsidP="000946EE">
      <w:pPr>
        <w:spacing w:after="0" w:line="240" w:lineRule="auto"/>
        <w:ind w:firstLine="1260"/>
        <w:jc w:val="both"/>
        <w:rPr>
          <w:rFonts w:cstheme="minorHAnsi"/>
          <w:color w:val="002060"/>
          <w:sz w:val="24"/>
          <w:szCs w:val="24"/>
        </w:rPr>
      </w:pPr>
      <w:r w:rsidRPr="000325B4">
        <w:rPr>
          <w:rFonts w:cstheme="minorHAnsi"/>
          <w:color w:val="002060"/>
          <w:sz w:val="24"/>
          <w:szCs w:val="24"/>
        </w:rPr>
        <w:t xml:space="preserve">  - Vechimea în specialitate necesară: minimum 7 ani vechime în specialitatea studiilor; </w:t>
      </w:r>
    </w:p>
    <w:p w14:paraId="2B9CB990" w14:textId="67DA4D66" w:rsidR="00BB033A" w:rsidRPr="000325B4" w:rsidRDefault="00BB033A" w:rsidP="007E4536">
      <w:pPr>
        <w:spacing w:after="0" w:line="240" w:lineRule="auto"/>
        <w:ind w:left="90" w:firstLine="1350"/>
        <w:jc w:val="both"/>
        <w:rPr>
          <w:rFonts w:cstheme="minorHAnsi"/>
          <w:color w:val="002060"/>
          <w:sz w:val="24"/>
          <w:szCs w:val="24"/>
        </w:rPr>
      </w:pPr>
      <w:r w:rsidRPr="000325B4">
        <w:rPr>
          <w:rFonts w:cstheme="minorHAnsi"/>
          <w:color w:val="002060"/>
          <w:sz w:val="24"/>
          <w:szCs w:val="24"/>
        </w:rPr>
        <w:t xml:space="preserve">- </w:t>
      </w:r>
      <w:r w:rsidR="00B24BB1" w:rsidRPr="00B24BB1">
        <w:rPr>
          <w:rFonts w:cstheme="minorHAnsi"/>
          <w:color w:val="002060"/>
          <w:sz w:val="24"/>
          <w:szCs w:val="24"/>
        </w:rPr>
        <w:t>Abilități, calități și aptitudini necesare: abilităţi de comunicare şi relaţionare, spirit de iniţiativă, capacitate de planificare, organizare, flexibilitate, capacitate de lucru în echipă, spirit întreprinzător, conduită morală ireproșabilă, asimilarea rapidă a noilor informații</w:t>
      </w:r>
      <w:r w:rsidRPr="000325B4">
        <w:rPr>
          <w:rFonts w:cstheme="minorHAnsi"/>
          <w:color w:val="002060"/>
          <w:sz w:val="24"/>
          <w:szCs w:val="24"/>
        </w:rPr>
        <w:t>;</w:t>
      </w:r>
    </w:p>
    <w:p w14:paraId="4E400D92" w14:textId="77777777" w:rsidR="00307C3D" w:rsidRPr="000325B4" w:rsidRDefault="00307C3D" w:rsidP="000946EE">
      <w:pPr>
        <w:spacing w:after="0" w:line="240" w:lineRule="auto"/>
        <w:ind w:firstLine="720"/>
        <w:jc w:val="both"/>
        <w:rPr>
          <w:rFonts w:cstheme="minorHAnsi"/>
          <w:color w:val="002060"/>
          <w:sz w:val="24"/>
          <w:szCs w:val="24"/>
          <w:u w:val="single"/>
        </w:rPr>
      </w:pPr>
    </w:p>
    <w:p w14:paraId="46CD88F2" w14:textId="07254E14" w:rsidR="008D36FF" w:rsidRPr="000325B4" w:rsidRDefault="00C3500E" w:rsidP="000946EE">
      <w:pPr>
        <w:spacing w:after="1" w:line="240" w:lineRule="auto"/>
        <w:ind w:right="68" w:firstLine="708"/>
        <w:jc w:val="center"/>
        <w:rPr>
          <w:rFonts w:cstheme="minorHAnsi"/>
          <w:color w:val="002060"/>
          <w:sz w:val="24"/>
          <w:szCs w:val="24"/>
        </w:rPr>
      </w:pPr>
      <w:r w:rsidRPr="000325B4">
        <w:rPr>
          <w:rFonts w:cstheme="minorHAnsi"/>
          <w:b/>
          <w:color w:val="002060"/>
          <w:sz w:val="24"/>
          <w:szCs w:val="24"/>
        </w:rPr>
        <w:t xml:space="preserve">II. </w:t>
      </w:r>
      <w:r w:rsidR="000E7520" w:rsidRPr="000325B4">
        <w:rPr>
          <w:rFonts w:cstheme="minorHAnsi"/>
          <w:b/>
          <w:color w:val="002060"/>
          <w:sz w:val="24"/>
          <w:szCs w:val="24"/>
          <w:u w:val="single"/>
        </w:rPr>
        <w:t>MODALITATEA DE ÎNSCRIERE ȘI CONȚINUTUL DOSARULUI</w:t>
      </w:r>
    </w:p>
    <w:p w14:paraId="1426DB0C" w14:textId="77777777" w:rsidR="009602A3" w:rsidRPr="000325B4" w:rsidRDefault="009602A3" w:rsidP="000946EE">
      <w:pPr>
        <w:spacing w:after="1" w:line="240" w:lineRule="auto"/>
        <w:ind w:right="68" w:firstLine="708"/>
        <w:jc w:val="both"/>
        <w:rPr>
          <w:rFonts w:cstheme="minorHAnsi"/>
          <w:color w:val="002060"/>
          <w:sz w:val="24"/>
          <w:szCs w:val="24"/>
        </w:rPr>
      </w:pPr>
    </w:p>
    <w:p w14:paraId="6F5B31A4" w14:textId="0B4AC88B" w:rsidR="00EC3F6F" w:rsidRPr="000325B4" w:rsidRDefault="00EC3F6F" w:rsidP="000946EE">
      <w:pPr>
        <w:shd w:val="clear" w:color="auto" w:fill="FFFFFF"/>
        <w:spacing w:after="0" w:line="240" w:lineRule="auto"/>
        <w:ind w:firstLine="720"/>
        <w:jc w:val="both"/>
        <w:rPr>
          <w:rFonts w:cstheme="minorHAnsi"/>
          <w:color w:val="002060"/>
          <w:sz w:val="24"/>
          <w:szCs w:val="24"/>
        </w:rPr>
      </w:pPr>
      <w:r w:rsidRPr="000325B4">
        <w:rPr>
          <w:rFonts w:cstheme="minorHAnsi"/>
          <w:b/>
          <w:bCs/>
          <w:color w:val="002060"/>
          <w:sz w:val="24"/>
          <w:szCs w:val="24"/>
          <w:u w:val="single"/>
        </w:rPr>
        <w:t>Dosarul de transfer</w:t>
      </w:r>
      <w:r w:rsidRPr="000325B4">
        <w:rPr>
          <w:rFonts w:cstheme="minorHAnsi"/>
          <w:color w:val="002060"/>
          <w:sz w:val="24"/>
          <w:szCs w:val="24"/>
        </w:rPr>
        <w:t xml:space="preserve"> se poate depune personal de către candidat</w:t>
      </w:r>
      <w:r w:rsidR="00C26851" w:rsidRPr="000325B4">
        <w:rPr>
          <w:rFonts w:cstheme="minorHAnsi"/>
          <w:color w:val="002060"/>
          <w:sz w:val="24"/>
          <w:szCs w:val="24"/>
        </w:rPr>
        <w:t xml:space="preserve"> </w:t>
      </w:r>
      <w:r w:rsidR="00C26851" w:rsidRPr="000325B4">
        <w:rPr>
          <w:rFonts w:eastAsia="Times New Roman" w:cstheme="minorHAnsi"/>
          <w:color w:val="002060"/>
          <w:sz w:val="24"/>
          <w:szCs w:val="24"/>
        </w:rPr>
        <w:t xml:space="preserve">la sediul Primăriei Sectorului 1, </w:t>
      </w:r>
      <w:r w:rsidR="00C26851" w:rsidRPr="000325B4">
        <w:rPr>
          <w:rFonts w:cstheme="minorHAnsi"/>
          <w:color w:val="002060"/>
          <w:sz w:val="24"/>
          <w:szCs w:val="24"/>
        </w:rPr>
        <w:t xml:space="preserve">Registratura </w:t>
      </w:r>
      <w:r w:rsidR="00B24BB1">
        <w:rPr>
          <w:rFonts w:cstheme="minorHAnsi"/>
          <w:color w:val="002060"/>
          <w:sz w:val="24"/>
          <w:szCs w:val="24"/>
        </w:rPr>
        <w:t>G</w:t>
      </w:r>
      <w:r w:rsidR="00C26851" w:rsidRPr="000325B4">
        <w:rPr>
          <w:rFonts w:cstheme="minorHAnsi"/>
          <w:color w:val="002060"/>
          <w:sz w:val="24"/>
          <w:szCs w:val="24"/>
        </w:rPr>
        <w:t>enerală a Primăriei Sectorului 1</w:t>
      </w:r>
      <w:r w:rsidR="00C26851" w:rsidRPr="000325B4">
        <w:rPr>
          <w:rFonts w:eastAsia="Times New Roman" w:cstheme="minorHAnsi"/>
          <w:color w:val="002060"/>
          <w:sz w:val="24"/>
          <w:szCs w:val="24"/>
        </w:rPr>
        <w:t>, Luni-Miercuri între orele 8.30 – 16.30, Joi între orele 8.30 – 18.30, Vineri între orele 8.30 – 16.30</w:t>
      </w:r>
      <w:r w:rsidRPr="000325B4">
        <w:rPr>
          <w:rFonts w:cstheme="minorHAnsi"/>
          <w:color w:val="002060"/>
          <w:sz w:val="24"/>
          <w:szCs w:val="24"/>
        </w:rPr>
        <w:t xml:space="preserve">, se poate transmite prin intermediul unui serviciu de curierat sau se poate transmite în format electronic, la adresa de e-mail </w:t>
      </w:r>
      <w:hyperlink r:id="rId9" w:history="1">
        <w:r w:rsidR="00295A67" w:rsidRPr="000325B4">
          <w:rPr>
            <w:rStyle w:val="Hyperlink"/>
            <w:rFonts w:cstheme="minorHAnsi"/>
            <w:b/>
            <w:bCs/>
            <w:sz w:val="24"/>
            <w:szCs w:val="24"/>
          </w:rPr>
          <w:t>registratura@primarias1.ro</w:t>
        </w:r>
      </w:hyperlink>
      <w:r w:rsidRPr="000325B4">
        <w:rPr>
          <w:rFonts w:cstheme="minorHAnsi"/>
          <w:color w:val="002060"/>
          <w:sz w:val="24"/>
          <w:szCs w:val="24"/>
        </w:rPr>
        <w:t>. Dosarel</w:t>
      </w:r>
      <w:r w:rsidR="00825080" w:rsidRPr="000325B4">
        <w:rPr>
          <w:rFonts w:cstheme="minorHAnsi"/>
          <w:color w:val="002060"/>
          <w:sz w:val="24"/>
          <w:szCs w:val="24"/>
        </w:rPr>
        <w:t>e</w:t>
      </w:r>
      <w:r w:rsidRPr="000325B4">
        <w:rPr>
          <w:rFonts w:cstheme="minorHAnsi"/>
          <w:color w:val="002060"/>
          <w:sz w:val="24"/>
          <w:szCs w:val="24"/>
        </w:rPr>
        <w:t xml:space="preserve"> transmise de candidați </w:t>
      </w:r>
      <w:r w:rsidR="00825080" w:rsidRPr="000325B4">
        <w:rPr>
          <w:rFonts w:cstheme="minorHAnsi"/>
          <w:color w:val="002060"/>
          <w:sz w:val="24"/>
          <w:szCs w:val="24"/>
        </w:rPr>
        <w:t>prin</w:t>
      </w:r>
      <w:r w:rsidRPr="000325B4">
        <w:rPr>
          <w:rFonts w:cstheme="minorHAnsi"/>
          <w:color w:val="002060"/>
          <w:sz w:val="24"/>
          <w:szCs w:val="24"/>
        </w:rPr>
        <w:t xml:space="preserve"> e-mail, după terminarea programului de lucru al instituției, dar în perioada de depunere a dosarelor de concurs, li se atribuie număr de înregistrare în ziua lucrătoare următoare, iar dosarul este considerat ca fiind depus în termen. Documentele care constituie dosarul se depun în copie, cu obligația candidatului de a prezenta secretarului comisiei de evaluare originalele acestor documente, pentru certificare pentru conformitate cu originalul, până cel târziu la data desfășurării probei interviului, sub sancțiunea neemiterii actului administrativ de numire în funcția publică.</w:t>
      </w:r>
    </w:p>
    <w:p w14:paraId="0C30C0AE" w14:textId="77777777" w:rsidR="00FF668C" w:rsidRPr="000325B4" w:rsidRDefault="00FF668C" w:rsidP="000946EE">
      <w:pPr>
        <w:shd w:val="clear" w:color="auto" w:fill="FFFFFF"/>
        <w:spacing w:after="0" w:line="240" w:lineRule="auto"/>
        <w:jc w:val="both"/>
        <w:rPr>
          <w:rFonts w:eastAsia="Times New Roman" w:cstheme="minorHAnsi"/>
          <w:color w:val="002060"/>
          <w:sz w:val="24"/>
          <w:szCs w:val="24"/>
        </w:rPr>
      </w:pPr>
    </w:p>
    <w:p w14:paraId="0052A3EB" w14:textId="77777777" w:rsidR="006607B5" w:rsidRPr="000325B4" w:rsidRDefault="006607B5" w:rsidP="000946EE">
      <w:pPr>
        <w:shd w:val="clear" w:color="auto" w:fill="FFFFFF"/>
        <w:spacing w:after="0" w:line="240" w:lineRule="auto"/>
        <w:ind w:firstLine="720"/>
        <w:jc w:val="both"/>
        <w:rPr>
          <w:rFonts w:eastAsia="Times New Roman" w:cstheme="minorHAnsi"/>
          <w:color w:val="002060"/>
          <w:sz w:val="24"/>
          <w:szCs w:val="24"/>
        </w:rPr>
      </w:pPr>
      <w:r w:rsidRPr="000325B4">
        <w:rPr>
          <w:rFonts w:eastAsia="Times New Roman" w:cstheme="minorHAnsi"/>
          <w:b/>
          <w:bCs/>
          <w:color w:val="002060"/>
          <w:sz w:val="24"/>
          <w:szCs w:val="24"/>
          <w:u w:val="single"/>
        </w:rPr>
        <w:t>Dosarul conţine, în mod obligatoriu</w:t>
      </w:r>
      <w:r w:rsidRPr="000325B4">
        <w:rPr>
          <w:rFonts w:eastAsia="Times New Roman" w:cstheme="minorHAnsi"/>
          <w:color w:val="002060"/>
          <w:sz w:val="24"/>
          <w:szCs w:val="24"/>
        </w:rPr>
        <w:t>:</w:t>
      </w:r>
    </w:p>
    <w:p w14:paraId="7D67110F" w14:textId="3CB6330A" w:rsidR="006607B5" w:rsidRPr="000325B4" w:rsidRDefault="006607B5" w:rsidP="000946EE">
      <w:pPr>
        <w:pStyle w:val="ListParagraph"/>
        <w:numPr>
          <w:ilvl w:val="0"/>
          <w:numId w:val="44"/>
        </w:numPr>
        <w:spacing w:before="0" w:after="0"/>
        <w:ind w:left="0" w:firstLine="426"/>
        <w:rPr>
          <w:rFonts w:asciiTheme="minorHAnsi" w:hAnsiTheme="minorHAnsi" w:cstheme="minorHAnsi"/>
          <w:color w:val="002060"/>
          <w:szCs w:val="24"/>
        </w:rPr>
      </w:pPr>
      <w:r w:rsidRPr="000325B4">
        <w:rPr>
          <w:rFonts w:asciiTheme="minorHAnsi" w:hAnsiTheme="minorHAnsi" w:cstheme="minorHAnsi"/>
          <w:color w:val="002060"/>
          <w:szCs w:val="24"/>
        </w:rPr>
        <w:t>cererea de transfer;</w:t>
      </w:r>
    </w:p>
    <w:p w14:paraId="76067079" w14:textId="77777777" w:rsidR="006607B5" w:rsidRPr="000325B4" w:rsidRDefault="006607B5" w:rsidP="000946EE">
      <w:pPr>
        <w:pStyle w:val="ListParagraph"/>
        <w:numPr>
          <w:ilvl w:val="0"/>
          <w:numId w:val="44"/>
        </w:numPr>
        <w:spacing w:before="0" w:after="0"/>
        <w:ind w:left="0" w:firstLine="426"/>
        <w:rPr>
          <w:rFonts w:asciiTheme="minorHAnsi" w:hAnsiTheme="minorHAnsi" w:cstheme="minorHAnsi"/>
          <w:color w:val="002060"/>
          <w:szCs w:val="24"/>
        </w:rPr>
      </w:pPr>
      <w:r w:rsidRPr="000325B4">
        <w:rPr>
          <w:rFonts w:asciiTheme="minorHAnsi" w:hAnsiTheme="minorHAnsi" w:cstheme="minorHAnsi"/>
          <w:color w:val="002060"/>
          <w:szCs w:val="24"/>
        </w:rPr>
        <w:t>curriculum vitae, model comun european;</w:t>
      </w:r>
    </w:p>
    <w:p w14:paraId="7015BC21" w14:textId="77777777" w:rsidR="006607B5" w:rsidRPr="000325B4" w:rsidRDefault="006607B5" w:rsidP="000946EE">
      <w:pPr>
        <w:pStyle w:val="ListParagraph"/>
        <w:numPr>
          <w:ilvl w:val="0"/>
          <w:numId w:val="44"/>
        </w:numPr>
        <w:spacing w:before="0" w:after="0"/>
        <w:ind w:left="0" w:firstLine="426"/>
        <w:rPr>
          <w:rFonts w:asciiTheme="minorHAnsi" w:hAnsiTheme="minorHAnsi" w:cstheme="minorHAnsi"/>
          <w:color w:val="002060"/>
          <w:szCs w:val="24"/>
        </w:rPr>
      </w:pPr>
      <w:r w:rsidRPr="000325B4">
        <w:rPr>
          <w:rFonts w:asciiTheme="minorHAnsi" w:hAnsiTheme="minorHAnsi" w:cstheme="minorHAnsi"/>
          <w:color w:val="002060"/>
          <w:szCs w:val="24"/>
        </w:rPr>
        <w:t>copia actului de identitate;</w:t>
      </w:r>
    </w:p>
    <w:p w14:paraId="0CDF26AB" w14:textId="4DEA0D4B" w:rsidR="006607B5" w:rsidRPr="000325B4" w:rsidRDefault="006607B5" w:rsidP="000946EE">
      <w:pPr>
        <w:pStyle w:val="ListParagraph"/>
        <w:numPr>
          <w:ilvl w:val="0"/>
          <w:numId w:val="44"/>
        </w:numPr>
        <w:spacing w:after="36"/>
        <w:ind w:left="0" w:firstLine="426"/>
        <w:rPr>
          <w:rFonts w:asciiTheme="minorHAnsi" w:hAnsiTheme="minorHAnsi" w:cstheme="minorHAnsi"/>
          <w:color w:val="002060"/>
          <w:szCs w:val="24"/>
        </w:rPr>
      </w:pPr>
      <w:r w:rsidRPr="000325B4">
        <w:rPr>
          <w:rFonts w:asciiTheme="minorHAnsi" w:hAnsiTheme="minorHAnsi" w:cstheme="minorHAnsi"/>
          <w:color w:val="002060"/>
          <w:szCs w:val="24"/>
        </w:rPr>
        <w:lastRenderedPageBreak/>
        <w:t>copii ale diplomelor de studii, certificatelor și a altor documente care atestă efectuarea unor specializări și perfecționări necesare îndeplinirii condițiilor specifice din fișa de post</w:t>
      </w:r>
      <w:r w:rsidR="009C4BA0" w:rsidRPr="000325B4">
        <w:rPr>
          <w:rFonts w:asciiTheme="minorHAnsi" w:hAnsiTheme="minorHAnsi" w:cstheme="minorHAnsi"/>
          <w:color w:val="002060"/>
          <w:szCs w:val="24"/>
        </w:rPr>
        <w:t>;</w:t>
      </w:r>
    </w:p>
    <w:p w14:paraId="67DB1827" w14:textId="76E3CBBE" w:rsidR="006607B5" w:rsidRPr="000325B4" w:rsidRDefault="006607B5" w:rsidP="000946EE">
      <w:pPr>
        <w:pStyle w:val="ListParagraph"/>
        <w:numPr>
          <w:ilvl w:val="0"/>
          <w:numId w:val="44"/>
        </w:numPr>
        <w:spacing w:after="36"/>
        <w:ind w:left="0" w:firstLine="426"/>
        <w:rPr>
          <w:rFonts w:asciiTheme="minorHAnsi" w:hAnsiTheme="minorHAnsi" w:cstheme="minorHAnsi"/>
          <w:color w:val="002060"/>
          <w:szCs w:val="24"/>
        </w:rPr>
      </w:pPr>
      <w:r w:rsidRPr="000325B4">
        <w:rPr>
          <w:rFonts w:asciiTheme="minorHAnsi" w:hAnsiTheme="minorHAnsi" w:cstheme="minorHAnsi"/>
          <w:color w:val="002060"/>
          <w:szCs w:val="24"/>
        </w:rPr>
        <w:t xml:space="preserve">copia carnetului de muncă și a adeverinței eliberate de angajator, după caz, pentru perioada lucrată, care să ateste vechimea în specialitatea studiilor solicitate pentru ocuparea funcției, </w:t>
      </w:r>
      <w:r w:rsidR="00F95AEC" w:rsidRPr="000325B4">
        <w:rPr>
          <w:rFonts w:asciiTheme="minorHAnsi" w:hAnsiTheme="minorHAnsi" w:cstheme="minorHAnsi"/>
          <w:color w:val="002060"/>
          <w:szCs w:val="24"/>
        </w:rPr>
        <w:t xml:space="preserve">precum și </w:t>
      </w:r>
      <w:r w:rsidRPr="000325B4">
        <w:rPr>
          <w:rFonts w:asciiTheme="minorHAnsi" w:hAnsiTheme="minorHAnsi" w:cstheme="minorHAnsi"/>
          <w:color w:val="002060"/>
          <w:szCs w:val="24"/>
        </w:rPr>
        <w:t>calitatea de funcționar public</w:t>
      </w:r>
      <w:r w:rsidR="00291233" w:rsidRPr="000325B4">
        <w:rPr>
          <w:rFonts w:asciiTheme="minorHAnsi" w:hAnsiTheme="minorHAnsi" w:cstheme="minorHAnsi"/>
          <w:color w:val="002060"/>
          <w:szCs w:val="24"/>
        </w:rPr>
        <w:t xml:space="preserve"> </w:t>
      </w:r>
      <w:r w:rsidRPr="000325B4">
        <w:rPr>
          <w:rFonts w:asciiTheme="minorHAnsi" w:hAnsiTheme="minorHAnsi" w:cstheme="minorHAnsi"/>
          <w:color w:val="002060"/>
          <w:szCs w:val="24"/>
        </w:rPr>
        <w:t>pe perioad</w:t>
      </w:r>
      <w:r w:rsidR="00291233" w:rsidRPr="000325B4">
        <w:rPr>
          <w:rFonts w:asciiTheme="minorHAnsi" w:hAnsiTheme="minorHAnsi" w:cstheme="minorHAnsi"/>
          <w:color w:val="002060"/>
          <w:szCs w:val="24"/>
        </w:rPr>
        <w:t>ă</w:t>
      </w:r>
      <w:r w:rsidRPr="000325B4">
        <w:rPr>
          <w:rFonts w:asciiTheme="minorHAnsi" w:hAnsiTheme="minorHAnsi" w:cstheme="minorHAnsi"/>
          <w:color w:val="002060"/>
          <w:szCs w:val="24"/>
        </w:rPr>
        <w:t xml:space="preserve"> nedeterminată;</w:t>
      </w:r>
    </w:p>
    <w:p w14:paraId="5B3A8C8C" w14:textId="77777777" w:rsidR="006607B5" w:rsidRPr="000325B4" w:rsidRDefault="006607B5" w:rsidP="000946EE">
      <w:pPr>
        <w:numPr>
          <w:ilvl w:val="0"/>
          <w:numId w:val="44"/>
        </w:numPr>
        <w:spacing w:after="1" w:line="240" w:lineRule="auto"/>
        <w:ind w:left="0" w:right="68" w:firstLine="426"/>
        <w:jc w:val="both"/>
        <w:rPr>
          <w:rFonts w:cstheme="minorHAnsi"/>
          <w:color w:val="002060"/>
          <w:sz w:val="24"/>
          <w:szCs w:val="24"/>
        </w:rPr>
      </w:pPr>
      <w:r w:rsidRPr="000325B4">
        <w:rPr>
          <w:rFonts w:cstheme="minorHAnsi"/>
          <w:color w:val="002060"/>
          <w:sz w:val="24"/>
          <w:szCs w:val="24"/>
        </w:rPr>
        <w:t xml:space="preserve">copia adeverinţei care atestă starea de sănătate corespunzătoare, eliberată cu cel mult 6 luni anterior demarării etapei de selecție de către medicul de familie al candidatului, şi a avizului psihologic eliberat pe baza unei evaluări psihologice organizate prin intermediul unităţilor specializate acreditate în condiţiile legii, valabil potrivit prevederilor legale;  </w:t>
      </w:r>
    </w:p>
    <w:p w14:paraId="7722F1BB" w14:textId="70B14D02" w:rsidR="00AA1008" w:rsidRPr="000325B4" w:rsidRDefault="006607B5" w:rsidP="000946EE">
      <w:pPr>
        <w:pStyle w:val="ListParagraph"/>
        <w:numPr>
          <w:ilvl w:val="0"/>
          <w:numId w:val="44"/>
        </w:numPr>
        <w:spacing w:before="0" w:after="0"/>
        <w:ind w:left="0" w:firstLine="426"/>
        <w:rPr>
          <w:rStyle w:val="litera1"/>
          <w:rFonts w:asciiTheme="minorHAnsi" w:hAnsiTheme="minorHAnsi" w:cstheme="minorHAnsi"/>
          <w:b w:val="0"/>
          <w:bCs w:val="0"/>
          <w:color w:val="002060"/>
          <w:szCs w:val="24"/>
        </w:rPr>
      </w:pPr>
      <w:r w:rsidRPr="000325B4">
        <w:rPr>
          <w:rStyle w:val="litera1"/>
          <w:rFonts w:asciiTheme="minorHAnsi" w:hAnsiTheme="minorHAnsi" w:cstheme="minorHAnsi"/>
          <w:b w:val="0"/>
          <w:bCs w:val="0"/>
          <w:color w:val="002060"/>
          <w:szCs w:val="24"/>
        </w:rPr>
        <w:t>acordul privind prelucrarea datelor cu caracter personal</w:t>
      </w:r>
      <w:r w:rsidR="00D22596" w:rsidRPr="000325B4">
        <w:rPr>
          <w:rStyle w:val="litera1"/>
          <w:rFonts w:asciiTheme="minorHAnsi" w:hAnsiTheme="minorHAnsi" w:cstheme="minorHAnsi"/>
          <w:b w:val="0"/>
          <w:bCs w:val="0"/>
          <w:color w:val="002060"/>
          <w:szCs w:val="24"/>
        </w:rPr>
        <w:t>.</w:t>
      </w:r>
    </w:p>
    <w:p w14:paraId="4B4F8D3A" w14:textId="77777777" w:rsidR="0058662B" w:rsidRPr="000325B4" w:rsidRDefault="0058662B" w:rsidP="000946EE">
      <w:pPr>
        <w:spacing w:after="0" w:line="240" w:lineRule="auto"/>
        <w:rPr>
          <w:rStyle w:val="litera1"/>
          <w:rFonts w:cstheme="minorHAnsi"/>
          <w:b w:val="0"/>
          <w:bCs w:val="0"/>
          <w:color w:val="002060"/>
          <w:sz w:val="24"/>
          <w:szCs w:val="24"/>
        </w:rPr>
      </w:pPr>
    </w:p>
    <w:p w14:paraId="68AB47F6" w14:textId="77777777" w:rsidR="0058662B" w:rsidRPr="000325B4" w:rsidRDefault="0058662B" w:rsidP="000946EE">
      <w:pPr>
        <w:spacing w:after="0" w:line="240" w:lineRule="auto"/>
        <w:rPr>
          <w:rStyle w:val="litera1"/>
          <w:rFonts w:cstheme="minorHAnsi"/>
          <w:b w:val="0"/>
          <w:bCs w:val="0"/>
          <w:color w:val="002060"/>
          <w:sz w:val="24"/>
          <w:szCs w:val="24"/>
        </w:rPr>
      </w:pPr>
    </w:p>
    <w:p w14:paraId="4FAB7D33" w14:textId="543313C0" w:rsidR="0058662B" w:rsidRPr="00F0186E" w:rsidRDefault="000E7520" w:rsidP="000946EE">
      <w:pPr>
        <w:spacing w:after="0" w:line="240" w:lineRule="auto"/>
        <w:ind w:left="713" w:hanging="146"/>
        <w:jc w:val="center"/>
        <w:rPr>
          <w:rFonts w:cstheme="minorHAnsi"/>
          <w:b/>
          <w:color w:val="002060"/>
          <w:sz w:val="24"/>
          <w:szCs w:val="24"/>
        </w:rPr>
      </w:pPr>
      <w:r w:rsidRPr="00F0186E">
        <w:rPr>
          <w:rFonts w:cstheme="minorHAnsi"/>
          <w:b/>
          <w:color w:val="002060"/>
          <w:sz w:val="24"/>
          <w:szCs w:val="24"/>
        </w:rPr>
        <w:t xml:space="preserve">III. </w:t>
      </w:r>
      <w:r w:rsidR="0058662B" w:rsidRPr="00F0186E">
        <w:rPr>
          <w:rFonts w:cstheme="minorHAnsi"/>
          <w:b/>
          <w:color w:val="002060"/>
          <w:sz w:val="24"/>
          <w:szCs w:val="24"/>
        </w:rPr>
        <w:t>BIBLIOGRAFIE ȘI TEMATICĂ</w:t>
      </w:r>
    </w:p>
    <w:p w14:paraId="00EEF6F5" w14:textId="77777777" w:rsidR="0058662B" w:rsidRPr="00F0186E" w:rsidRDefault="0058662B" w:rsidP="000946EE">
      <w:pPr>
        <w:spacing w:after="0" w:line="240" w:lineRule="auto"/>
        <w:jc w:val="center"/>
        <w:rPr>
          <w:rFonts w:cstheme="minorHAnsi"/>
          <w:b/>
          <w:color w:val="002060"/>
          <w:sz w:val="24"/>
          <w:szCs w:val="24"/>
        </w:rPr>
      </w:pPr>
    </w:p>
    <w:p w14:paraId="44198F29" w14:textId="5CE948C9" w:rsidR="00B24BB1" w:rsidRPr="00F0186E" w:rsidRDefault="00B24BB1" w:rsidP="00B24BB1">
      <w:pPr>
        <w:numPr>
          <w:ilvl w:val="0"/>
          <w:numId w:val="24"/>
        </w:numPr>
        <w:spacing w:before="60" w:after="60" w:line="240" w:lineRule="auto"/>
        <w:ind w:left="0"/>
        <w:jc w:val="both"/>
        <w:rPr>
          <w:rFonts w:ascii="Times New Roman" w:eastAsia="Calibri" w:hAnsi="Times New Roman" w:cs="Arial"/>
          <w:b/>
          <w:bCs/>
          <w:iCs/>
          <w:color w:val="002060"/>
          <w:sz w:val="24"/>
          <w:szCs w:val="24"/>
        </w:rPr>
      </w:pPr>
      <w:r w:rsidRPr="00F0186E">
        <w:rPr>
          <w:rFonts w:ascii="Times New Roman" w:eastAsia="Calibri" w:hAnsi="Times New Roman" w:cs="Arial"/>
          <w:b/>
          <w:bCs/>
          <w:iCs/>
          <w:color w:val="002060"/>
          <w:sz w:val="24"/>
          <w:szCs w:val="24"/>
        </w:rPr>
        <w:t>Constituția României, republicată, cu modificările ulterioare: (formă integrală)</w:t>
      </w:r>
      <w:r w:rsidR="00487832" w:rsidRPr="00F0186E">
        <w:rPr>
          <w:rFonts w:ascii="Times New Roman" w:eastAsia="Calibri" w:hAnsi="Times New Roman" w:cs="Arial"/>
          <w:b/>
          <w:bCs/>
          <w:iCs/>
          <w:color w:val="002060"/>
          <w:sz w:val="24"/>
          <w:szCs w:val="24"/>
          <w:lang w:val="en-US"/>
        </w:rPr>
        <w:t>:</w:t>
      </w:r>
    </w:p>
    <w:p w14:paraId="42DC87B6" w14:textId="60E55D7A" w:rsidR="00487832" w:rsidRPr="00F0186E" w:rsidRDefault="00487832" w:rsidP="00487832">
      <w:pPr>
        <w:spacing w:before="60" w:after="60" w:line="240" w:lineRule="auto"/>
        <w:jc w:val="both"/>
        <w:rPr>
          <w:rFonts w:ascii="Times New Roman" w:eastAsia="Calibri" w:hAnsi="Times New Roman" w:cs="Arial"/>
          <w:b/>
          <w:bCs/>
          <w:iCs/>
          <w:color w:val="002060"/>
          <w:sz w:val="24"/>
          <w:szCs w:val="24"/>
        </w:rPr>
      </w:pPr>
      <w:r w:rsidRPr="00F0186E">
        <w:rPr>
          <w:rFonts w:ascii="Times New Roman" w:eastAsia="Calibri" w:hAnsi="Times New Roman" w:cs="Arial"/>
          <w:b/>
          <w:bCs/>
          <w:iCs/>
          <w:color w:val="002060"/>
          <w:sz w:val="24"/>
          <w:szCs w:val="24"/>
          <w:lang w:val="en-US"/>
        </w:rPr>
        <w:t>Tematica:</w:t>
      </w:r>
    </w:p>
    <w:p w14:paraId="2395F8DB"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I Principii generale</w:t>
      </w:r>
    </w:p>
    <w:p w14:paraId="4B789EAF"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II Drepturile, libertăţile şi îndatoririle fundamentale</w:t>
      </w:r>
    </w:p>
    <w:p w14:paraId="6D6C7118"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III Autorităţile publice</w:t>
      </w:r>
    </w:p>
    <w:p w14:paraId="743B9788"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IV Economia şi finanţele publice</w:t>
      </w:r>
    </w:p>
    <w:p w14:paraId="2D313950"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V Curtea Constituţională</w:t>
      </w:r>
    </w:p>
    <w:p w14:paraId="5470841C"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b/>
          <w:bCs/>
          <w:iCs/>
          <w:color w:val="002060"/>
          <w:sz w:val="24"/>
          <w:szCs w:val="24"/>
        </w:rPr>
      </w:pPr>
      <w:r w:rsidRPr="00F0186E">
        <w:rPr>
          <w:rFonts w:ascii="Times New Roman" w:eastAsia="Calibri" w:hAnsi="Times New Roman" w:cs="Arial"/>
          <w:color w:val="002060"/>
          <w:sz w:val="24"/>
          <w:szCs w:val="24"/>
        </w:rPr>
        <w:t>TITLUL VI Integrarea euroatlantică</w:t>
      </w:r>
    </w:p>
    <w:p w14:paraId="7B88FC09"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VII Revizuirea Constituţiei</w:t>
      </w:r>
    </w:p>
    <w:p w14:paraId="5139EB9E" w14:textId="77777777" w:rsidR="00B24BB1" w:rsidRPr="00F0186E" w:rsidRDefault="00B24BB1" w:rsidP="00B24BB1">
      <w:pPr>
        <w:numPr>
          <w:ilvl w:val="0"/>
          <w:numId w:val="23"/>
        </w:numPr>
        <w:spacing w:before="60" w:after="60" w:line="240" w:lineRule="auto"/>
        <w:ind w:left="0"/>
        <w:jc w:val="both"/>
        <w:rPr>
          <w:rFonts w:ascii="Times New Roman" w:eastAsia="Calibri" w:hAnsi="Times New Roman" w:cs="Arial"/>
          <w:iCs/>
          <w:color w:val="002060"/>
          <w:sz w:val="24"/>
          <w:szCs w:val="24"/>
        </w:rPr>
      </w:pPr>
      <w:r w:rsidRPr="00F0186E">
        <w:rPr>
          <w:rFonts w:ascii="Times New Roman" w:eastAsia="Calibri" w:hAnsi="Times New Roman" w:cs="Arial"/>
          <w:color w:val="002060"/>
          <w:sz w:val="24"/>
          <w:szCs w:val="24"/>
        </w:rPr>
        <w:t>TITLUL VIII Dispoziţii finale şi tranzitorii</w:t>
      </w:r>
    </w:p>
    <w:p w14:paraId="3610DA1A" w14:textId="77777777" w:rsidR="00B24BB1" w:rsidRPr="00F0186E" w:rsidRDefault="00B24BB1" w:rsidP="00B24BB1">
      <w:pPr>
        <w:spacing w:before="60" w:after="60" w:line="240" w:lineRule="auto"/>
        <w:ind w:hanging="360"/>
        <w:jc w:val="both"/>
        <w:rPr>
          <w:rFonts w:ascii="Times New Roman" w:eastAsia="Calibri" w:hAnsi="Times New Roman" w:cs="Arial"/>
          <w:iCs/>
          <w:color w:val="002060"/>
          <w:sz w:val="24"/>
          <w:szCs w:val="24"/>
        </w:rPr>
      </w:pPr>
    </w:p>
    <w:p w14:paraId="3F8BD8C8" w14:textId="6A6ECF92" w:rsidR="00B24BB1" w:rsidRPr="00F0186E" w:rsidRDefault="00B24BB1" w:rsidP="00487832">
      <w:pPr>
        <w:numPr>
          <w:ilvl w:val="0"/>
          <w:numId w:val="24"/>
        </w:numPr>
        <w:spacing w:after="0"/>
        <w:ind w:left="0"/>
        <w:rPr>
          <w:rFonts w:ascii="Calibri" w:eastAsia="Calibri" w:hAnsi="Calibri" w:cs="Arial"/>
          <w:b/>
          <w:bCs/>
          <w:iCs/>
          <w:color w:val="002060"/>
          <w:sz w:val="24"/>
          <w:szCs w:val="24"/>
        </w:rPr>
      </w:pPr>
      <w:r w:rsidRPr="00F0186E">
        <w:rPr>
          <w:rFonts w:ascii="Calibri" w:eastAsia="Calibri" w:hAnsi="Calibri" w:cs="Calibri"/>
          <w:b/>
          <w:bCs/>
          <w:iCs/>
          <w:color w:val="002060"/>
          <w:kern w:val="2"/>
          <w:sz w:val="24"/>
          <w:szCs w:val="24"/>
          <w14:ligatures w14:val="standardContextual"/>
        </w:rPr>
        <w:t xml:space="preserve"> </w:t>
      </w:r>
      <w:r w:rsidRPr="00F0186E">
        <w:rPr>
          <w:rFonts w:ascii="Calibri" w:eastAsia="Calibri" w:hAnsi="Calibri" w:cs="Arial"/>
          <w:b/>
          <w:bCs/>
          <w:iCs/>
          <w:color w:val="002060"/>
          <w:sz w:val="24"/>
          <w:szCs w:val="24"/>
        </w:rPr>
        <w:t>Ordonanța de urgență nr. 57/2019 privind Codul Administrativ, cu modificările și completările ulterioare</w:t>
      </w:r>
      <w:r w:rsidR="00487832" w:rsidRPr="00F0186E">
        <w:rPr>
          <w:rFonts w:ascii="Calibri" w:eastAsia="Calibri" w:hAnsi="Calibri" w:cs="Arial"/>
          <w:b/>
          <w:bCs/>
          <w:iCs/>
          <w:color w:val="002060"/>
          <w:sz w:val="24"/>
          <w:szCs w:val="24"/>
        </w:rPr>
        <w:t>.</w:t>
      </w:r>
    </w:p>
    <w:p w14:paraId="154CA716" w14:textId="63C9E18F" w:rsidR="00487832" w:rsidRPr="00F0186E" w:rsidRDefault="00487832" w:rsidP="00487832">
      <w:pPr>
        <w:spacing w:after="0"/>
        <w:rPr>
          <w:rFonts w:ascii="Calibri" w:eastAsia="Calibri" w:hAnsi="Calibri" w:cs="Arial"/>
          <w:b/>
          <w:bCs/>
          <w:iCs/>
          <w:color w:val="002060"/>
          <w:sz w:val="24"/>
          <w:szCs w:val="24"/>
        </w:rPr>
      </w:pPr>
      <w:r w:rsidRPr="00F0186E">
        <w:rPr>
          <w:rFonts w:eastAsia="Calibri" w:cs="Arial"/>
          <w:b/>
          <w:bCs/>
          <w:iCs/>
          <w:color w:val="002060"/>
          <w:sz w:val="24"/>
          <w:szCs w:val="24"/>
          <w:lang w:val="en-US"/>
        </w:rPr>
        <w:t>Tematica:</w:t>
      </w:r>
    </w:p>
    <w:p w14:paraId="7308597A" w14:textId="77777777" w:rsidR="00B24BB1" w:rsidRPr="00F0186E" w:rsidRDefault="00B24BB1" w:rsidP="00487832">
      <w:pPr>
        <w:numPr>
          <w:ilvl w:val="0"/>
          <w:numId w:val="23"/>
        </w:numPr>
        <w:spacing w:after="0"/>
        <w:ind w:left="0"/>
        <w:rPr>
          <w:rFonts w:ascii="Calibri" w:eastAsia="Calibri" w:hAnsi="Calibri" w:cs="Arial"/>
          <w:iCs/>
          <w:color w:val="002060"/>
          <w:sz w:val="24"/>
          <w:szCs w:val="24"/>
        </w:rPr>
      </w:pPr>
      <w:r w:rsidRPr="00F0186E">
        <w:rPr>
          <w:rFonts w:ascii="Calibri" w:eastAsia="Calibri" w:hAnsi="Calibri" w:cs="Arial"/>
          <w:iCs/>
          <w:color w:val="002060"/>
          <w:sz w:val="24"/>
          <w:szCs w:val="24"/>
        </w:rPr>
        <w:t xml:space="preserve"> Partea I -Dispoziții generale</w:t>
      </w:r>
    </w:p>
    <w:p w14:paraId="225DA1F2" w14:textId="77777777" w:rsidR="00B24BB1" w:rsidRPr="00F0186E" w:rsidRDefault="00B24BB1" w:rsidP="00487832">
      <w:pPr>
        <w:numPr>
          <w:ilvl w:val="0"/>
          <w:numId w:val="23"/>
        </w:numPr>
        <w:spacing w:after="0"/>
        <w:ind w:left="0"/>
        <w:rPr>
          <w:rFonts w:ascii="Calibri" w:eastAsia="Calibri" w:hAnsi="Calibri" w:cs="Arial"/>
          <w:iCs/>
          <w:color w:val="002060"/>
          <w:sz w:val="24"/>
          <w:szCs w:val="24"/>
        </w:rPr>
      </w:pPr>
      <w:r w:rsidRPr="00F0186E">
        <w:rPr>
          <w:rFonts w:ascii="Calibri" w:eastAsia="Calibri" w:hAnsi="Calibri" w:cs="Arial"/>
          <w:iCs/>
          <w:color w:val="002060"/>
          <w:sz w:val="24"/>
          <w:szCs w:val="24"/>
        </w:rPr>
        <w:t>PARTEA a IV-a Prefectul, instituția prefectului și serviciile publice deconcentrate- TITLUL I Prefectul şi subprefectul</w:t>
      </w:r>
    </w:p>
    <w:p w14:paraId="7D1A87DE" w14:textId="77777777" w:rsidR="00B24BB1" w:rsidRPr="00F0186E" w:rsidRDefault="00B24BB1" w:rsidP="00487832">
      <w:pPr>
        <w:numPr>
          <w:ilvl w:val="0"/>
          <w:numId w:val="23"/>
        </w:numPr>
        <w:spacing w:after="0"/>
        <w:ind w:left="0"/>
        <w:rPr>
          <w:rFonts w:ascii="Calibri" w:eastAsia="Calibri" w:hAnsi="Calibri" w:cs="Arial"/>
          <w:iCs/>
          <w:color w:val="002060"/>
          <w:sz w:val="24"/>
          <w:szCs w:val="24"/>
        </w:rPr>
      </w:pPr>
      <w:r w:rsidRPr="00F0186E">
        <w:rPr>
          <w:rFonts w:ascii="Calibri" w:eastAsia="Calibri" w:hAnsi="Calibri" w:cs="Arial"/>
          <w:iCs/>
          <w:color w:val="002060"/>
          <w:sz w:val="24"/>
          <w:szCs w:val="24"/>
        </w:rPr>
        <w:t>PARTEA a VI-a - Statutul funcționarilor publici, prevederi aplicabile personalului contractual din administrația publică și evidența personalului plătit din fonduri publice; TITLUL II – Statutul funcționarilor publici CAPITOLUL I – Dispoziții generale și CAPITOLUL V – Drepturi și îndatoriri</w:t>
      </w:r>
    </w:p>
    <w:p w14:paraId="7DDB505F" w14:textId="526758F1" w:rsidR="00B24BB1" w:rsidRPr="00F0186E" w:rsidRDefault="00B24BB1" w:rsidP="00B24BB1">
      <w:pPr>
        <w:numPr>
          <w:ilvl w:val="0"/>
          <w:numId w:val="24"/>
        </w:numPr>
        <w:tabs>
          <w:tab w:val="left" w:pos="3897"/>
        </w:tabs>
        <w:spacing w:after="0" w:line="240" w:lineRule="auto"/>
        <w:ind w:left="0"/>
        <w:jc w:val="both"/>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Ordonanța Guvernului nr. 137/2000 privind prevenirea și sancționarea tuturor formelor de discriminare, republicată, cu modificările și completările ulterioare: (formă integrală)</w:t>
      </w:r>
      <w:r w:rsidR="00487832" w:rsidRPr="00F0186E">
        <w:rPr>
          <w:rFonts w:ascii="Calibri" w:eastAsia="Calibri" w:hAnsi="Calibri" w:cs="Calibri"/>
          <w:b/>
          <w:bCs/>
          <w:iCs/>
          <w:color w:val="002060"/>
          <w:kern w:val="2"/>
          <w:sz w:val="24"/>
          <w:szCs w:val="24"/>
          <w14:ligatures w14:val="standardContextual"/>
        </w:rPr>
        <w:t>.</w:t>
      </w:r>
    </w:p>
    <w:p w14:paraId="36CDD31E" w14:textId="46FE16E1" w:rsidR="00487832" w:rsidRPr="00F0186E" w:rsidRDefault="00487832" w:rsidP="00487832">
      <w:pPr>
        <w:tabs>
          <w:tab w:val="left" w:pos="3897"/>
        </w:tabs>
        <w:spacing w:after="0" w:line="240" w:lineRule="auto"/>
        <w:jc w:val="both"/>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Tematica:</w:t>
      </w:r>
    </w:p>
    <w:p w14:paraId="61A74F1C"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I Principii şi definiţii</w:t>
      </w:r>
    </w:p>
    <w:p w14:paraId="6A92D616"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II Dispoziţii speciale</w:t>
      </w:r>
    </w:p>
    <w:p w14:paraId="1E2BFFEF"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lastRenderedPageBreak/>
        <w:t>CAPITOLUL III Dispoziţii procedurale şi sancţiuni</w:t>
      </w:r>
    </w:p>
    <w:p w14:paraId="1906238E"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IV Dispoziţii finale</w:t>
      </w:r>
    </w:p>
    <w:p w14:paraId="1B8ECD1D" w14:textId="77777777" w:rsidR="00B24BB1" w:rsidRPr="00F0186E" w:rsidRDefault="00B24BB1" w:rsidP="00B24BB1">
      <w:pPr>
        <w:tabs>
          <w:tab w:val="left" w:pos="3897"/>
        </w:tabs>
        <w:spacing w:after="0" w:line="240" w:lineRule="auto"/>
        <w:jc w:val="both"/>
        <w:rPr>
          <w:rFonts w:ascii="Calibri" w:eastAsia="Calibri" w:hAnsi="Calibri" w:cs="Calibri"/>
          <w:iCs/>
          <w:color w:val="002060"/>
          <w:kern w:val="2"/>
          <w:sz w:val="24"/>
          <w:szCs w:val="24"/>
          <w14:ligatures w14:val="standardContextual"/>
        </w:rPr>
      </w:pPr>
    </w:p>
    <w:p w14:paraId="505F92CC" w14:textId="5A2CB63D" w:rsidR="00B24BB1" w:rsidRPr="00F0186E" w:rsidRDefault="00B24BB1" w:rsidP="00B24BB1">
      <w:pPr>
        <w:numPr>
          <w:ilvl w:val="0"/>
          <w:numId w:val="24"/>
        </w:numPr>
        <w:tabs>
          <w:tab w:val="left" w:pos="3897"/>
        </w:tabs>
        <w:spacing w:after="0" w:line="240" w:lineRule="auto"/>
        <w:ind w:left="0"/>
        <w:jc w:val="both"/>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Legea nr. 202/2002 privind egalitatea de șanse între femei și bărbați, republicată cu modificările și completările ulterioare: (formă integrală)</w:t>
      </w:r>
      <w:r w:rsidR="00487832" w:rsidRPr="00F0186E">
        <w:rPr>
          <w:rFonts w:ascii="Calibri" w:eastAsia="Calibri" w:hAnsi="Calibri" w:cs="Calibri"/>
          <w:b/>
          <w:bCs/>
          <w:iCs/>
          <w:color w:val="002060"/>
          <w:kern w:val="2"/>
          <w:sz w:val="24"/>
          <w:szCs w:val="24"/>
          <w14:ligatures w14:val="standardContextual"/>
        </w:rPr>
        <w:t>.</w:t>
      </w:r>
    </w:p>
    <w:p w14:paraId="29B4AEEE" w14:textId="24F6DEB7" w:rsidR="00487832" w:rsidRPr="00F0186E" w:rsidRDefault="00487832" w:rsidP="00487832">
      <w:pPr>
        <w:tabs>
          <w:tab w:val="left" w:pos="3897"/>
        </w:tabs>
        <w:spacing w:after="0" w:line="240" w:lineRule="auto"/>
        <w:jc w:val="both"/>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Tematica:</w:t>
      </w:r>
    </w:p>
    <w:p w14:paraId="7D8F7DF6"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I Dispoziţii generale</w:t>
      </w:r>
    </w:p>
    <w:p w14:paraId="04E04F1E"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iCs/>
          <w:color w:val="002060"/>
          <w:kern w:val="2"/>
          <w:sz w:val="24"/>
          <w:szCs w:val="24"/>
          <w14:ligatures w14:val="standardContextual"/>
        </w:rPr>
        <w:t>CAPITOLUL II – Egalitatea de şanse şi de tratament între femei şi bărbaţi în domeniul muncii</w:t>
      </w:r>
    </w:p>
    <w:p w14:paraId="2C47D20B"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III Egalitatea de şanse şi de tratament în ceea ce priveşte accesul la educaţie, la sănătate, la cultură şi la informare</w:t>
      </w:r>
    </w:p>
    <w:p w14:paraId="5A51C6E9"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IV Egalitatea de şanse între femei şi bărbaţi în ceea ce priveşte participarea la luarea deciziei</w:t>
      </w:r>
    </w:p>
    <w:p w14:paraId="0E48CD76" w14:textId="77777777" w:rsidR="00B24BB1" w:rsidRPr="00F0186E" w:rsidRDefault="00B24BB1" w:rsidP="00B24BB1">
      <w:pPr>
        <w:numPr>
          <w:ilvl w:val="0"/>
          <w:numId w:val="23"/>
        </w:numPr>
        <w:tabs>
          <w:tab w:val="left" w:pos="3897"/>
        </w:tabs>
        <w:spacing w:after="0" w:line="240" w:lineRule="auto"/>
        <w:ind w:left="0"/>
        <w:jc w:val="both"/>
        <w:rPr>
          <w:rFonts w:ascii="Calibri" w:eastAsia="Calibri" w:hAnsi="Calibri" w:cs="Calibri"/>
          <w:iCs/>
          <w:color w:val="002060"/>
          <w:kern w:val="2"/>
          <w:sz w:val="24"/>
          <w:szCs w:val="24"/>
          <w14:ligatures w14:val="standardContextual"/>
        </w:rPr>
      </w:pPr>
      <w:r w:rsidRPr="00F0186E">
        <w:rPr>
          <w:rFonts w:ascii="Calibri" w:eastAsia="Calibri" w:hAnsi="Calibri" w:cs="Calibri"/>
          <w:color w:val="002060"/>
          <w:kern w:val="2"/>
          <w:sz w:val="24"/>
          <w:szCs w:val="24"/>
          <w:shd w:val="clear" w:color="auto" w:fill="FFFFFF"/>
          <w14:ligatures w14:val="standardContextual"/>
        </w:rPr>
        <w:t>CAPITOLUL V Agenţia Naţională pentru Egalitatea de Şanse între Femei şi Bărbaţi</w:t>
      </w:r>
    </w:p>
    <w:p w14:paraId="623724DF" w14:textId="77777777" w:rsidR="00B24BB1" w:rsidRPr="00F0186E" w:rsidRDefault="00B24BB1" w:rsidP="00B24BB1">
      <w:pPr>
        <w:tabs>
          <w:tab w:val="left" w:pos="270"/>
        </w:tabs>
        <w:autoSpaceDE w:val="0"/>
        <w:autoSpaceDN w:val="0"/>
        <w:adjustRightInd w:val="0"/>
        <w:spacing w:after="0" w:line="240" w:lineRule="auto"/>
        <w:jc w:val="both"/>
        <w:rPr>
          <w:rFonts w:ascii="Calibri" w:eastAsia="Calibri" w:hAnsi="Calibri" w:cs="Calibri"/>
          <w:color w:val="002060"/>
          <w:sz w:val="24"/>
          <w:szCs w:val="24"/>
          <w14:ligatures w14:val="standardContextual"/>
        </w:rPr>
      </w:pPr>
    </w:p>
    <w:p w14:paraId="788E6104" w14:textId="2471BEF4" w:rsidR="00B24BB1" w:rsidRPr="00F0186E" w:rsidRDefault="00B24BB1" w:rsidP="00B24BB1">
      <w:pPr>
        <w:numPr>
          <w:ilvl w:val="0"/>
          <w:numId w:val="24"/>
        </w:numPr>
        <w:autoSpaceDE w:val="0"/>
        <w:autoSpaceDN w:val="0"/>
        <w:adjustRightInd w:val="0"/>
        <w:spacing w:after="0" w:line="240" w:lineRule="auto"/>
        <w:ind w:left="0"/>
        <w:jc w:val="both"/>
        <w:rPr>
          <w:rFonts w:ascii="Calibri" w:eastAsia="Calibri" w:hAnsi="Calibri" w:cs="Calibri"/>
          <w:b/>
          <w:bCs/>
          <w:color w:val="002060"/>
          <w:sz w:val="24"/>
          <w:szCs w:val="24"/>
          <w14:ligatures w14:val="standardContextual"/>
        </w:rPr>
      </w:pPr>
      <w:r w:rsidRPr="00F0186E">
        <w:rPr>
          <w:rFonts w:ascii="Calibri" w:eastAsia="Calibri" w:hAnsi="Calibri" w:cs="Calibri"/>
          <w:b/>
          <w:bCs/>
          <w:color w:val="002060"/>
          <w:sz w:val="24"/>
          <w:szCs w:val="24"/>
          <w14:ligatures w14:val="standardContextual"/>
        </w:rPr>
        <w:t>Legea nr. 53/2003 privind Codul muncii, republicată, cu modificările ulterioare:</w:t>
      </w:r>
      <w:r w:rsidR="00487832" w:rsidRPr="00F0186E">
        <w:rPr>
          <w:rFonts w:ascii="Calibri" w:eastAsia="Calibri" w:hAnsi="Calibri" w:cs="Calibri"/>
          <w:b/>
          <w:bCs/>
          <w:color w:val="002060"/>
          <w:sz w:val="24"/>
          <w:szCs w:val="24"/>
          <w14:ligatures w14:val="standardContextual"/>
        </w:rPr>
        <w:t>.</w:t>
      </w:r>
    </w:p>
    <w:p w14:paraId="68991E96" w14:textId="77777777" w:rsidR="00487832" w:rsidRPr="00F0186E" w:rsidRDefault="00487832" w:rsidP="00487832">
      <w:pPr>
        <w:tabs>
          <w:tab w:val="left" w:pos="3897"/>
        </w:tabs>
        <w:spacing w:after="0"/>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Tematica:</w:t>
      </w:r>
    </w:p>
    <w:p w14:paraId="092CC6C6" w14:textId="77777777" w:rsidR="00B24BB1" w:rsidRPr="00F0186E" w:rsidRDefault="00B24BB1" w:rsidP="00B24BB1">
      <w:pPr>
        <w:numPr>
          <w:ilvl w:val="0"/>
          <w:numId w:val="61"/>
        </w:numPr>
        <w:autoSpaceDE w:val="0"/>
        <w:autoSpaceDN w:val="0"/>
        <w:adjustRightInd w:val="0"/>
        <w:spacing w:after="0" w:line="240" w:lineRule="auto"/>
        <w:ind w:left="0"/>
        <w:jc w:val="both"/>
        <w:rPr>
          <w:rFonts w:ascii="Calibri" w:eastAsia="Calibri" w:hAnsi="Calibri" w:cs="Calibri"/>
          <w:color w:val="002060"/>
          <w:sz w:val="24"/>
          <w:szCs w:val="24"/>
          <w14:ligatures w14:val="standardContextual"/>
        </w:rPr>
      </w:pPr>
      <w:r w:rsidRPr="00F0186E">
        <w:rPr>
          <w:rFonts w:ascii="Calibri" w:eastAsia="Calibri" w:hAnsi="Calibri" w:cs="Calibri"/>
          <w:color w:val="002060"/>
          <w:sz w:val="24"/>
          <w:szCs w:val="24"/>
          <w14:ligatures w14:val="standardContextual"/>
        </w:rPr>
        <w:t xml:space="preserve">TITLUL II - Contractul individual de muncă; </w:t>
      </w:r>
    </w:p>
    <w:p w14:paraId="15D25833" w14:textId="77777777" w:rsidR="00B24BB1" w:rsidRPr="00F0186E" w:rsidRDefault="00B24BB1" w:rsidP="00B24BB1">
      <w:pPr>
        <w:autoSpaceDE w:val="0"/>
        <w:autoSpaceDN w:val="0"/>
        <w:adjustRightInd w:val="0"/>
        <w:spacing w:after="0" w:line="240" w:lineRule="auto"/>
        <w:jc w:val="both"/>
        <w:rPr>
          <w:rFonts w:ascii="Calibri" w:eastAsia="Calibri" w:hAnsi="Calibri" w:cs="Calibri"/>
          <w:color w:val="002060"/>
          <w:sz w:val="24"/>
          <w:szCs w:val="24"/>
          <w14:ligatures w14:val="standardContextual"/>
        </w:rPr>
      </w:pPr>
    </w:p>
    <w:p w14:paraId="2A93E06C" w14:textId="15CCA224" w:rsidR="00487832" w:rsidRPr="00F0186E" w:rsidRDefault="00B24BB1" w:rsidP="00487832">
      <w:pPr>
        <w:numPr>
          <w:ilvl w:val="0"/>
          <w:numId w:val="24"/>
        </w:numPr>
        <w:autoSpaceDE w:val="0"/>
        <w:autoSpaceDN w:val="0"/>
        <w:adjustRightInd w:val="0"/>
        <w:spacing w:after="0" w:line="240" w:lineRule="auto"/>
        <w:ind w:left="0"/>
        <w:jc w:val="both"/>
        <w:rPr>
          <w:rFonts w:ascii="Calibri" w:eastAsia="Calibri" w:hAnsi="Calibri" w:cs="Calibri"/>
          <w:b/>
          <w:bCs/>
          <w:color w:val="002060"/>
          <w:sz w:val="24"/>
          <w:szCs w:val="24"/>
          <w14:ligatures w14:val="standardContextual"/>
        </w:rPr>
      </w:pPr>
      <w:r w:rsidRPr="00F0186E">
        <w:rPr>
          <w:rFonts w:ascii="Calibri" w:eastAsia="Calibri" w:hAnsi="Calibri" w:cs="Calibri"/>
          <w:b/>
          <w:bCs/>
          <w:color w:val="002060"/>
          <w:sz w:val="24"/>
          <w:szCs w:val="24"/>
          <w14:ligatures w14:val="standardContextual"/>
        </w:rPr>
        <w:t>Legea-cadru nr. 153/2017 privind salarizarea personalului plătit din fonduri publice, cu modificările ulterioare</w:t>
      </w:r>
      <w:r w:rsidR="00487832" w:rsidRPr="00F0186E">
        <w:rPr>
          <w:rFonts w:ascii="Calibri" w:eastAsia="Calibri" w:hAnsi="Calibri" w:cs="Calibri"/>
          <w:b/>
          <w:bCs/>
          <w:color w:val="002060"/>
          <w:sz w:val="24"/>
          <w:szCs w:val="24"/>
          <w14:ligatures w14:val="standardContextual"/>
        </w:rPr>
        <w:t>.</w:t>
      </w:r>
    </w:p>
    <w:p w14:paraId="28BEADD0" w14:textId="6E436558" w:rsidR="00487832" w:rsidRPr="00F0186E" w:rsidRDefault="00487832" w:rsidP="00487832">
      <w:pPr>
        <w:autoSpaceDE w:val="0"/>
        <w:autoSpaceDN w:val="0"/>
        <w:adjustRightInd w:val="0"/>
        <w:spacing w:after="0" w:line="240" w:lineRule="auto"/>
        <w:jc w:val="both"/>
        <w:rPr>
          <w:rFonts w:ascii="Calibri" w:eastAsia="Calibri" w:hAnsi="Calibri" w:cs="Calibri"/>
          <w:b/>
          <w:bCs/>
          <w:color w:val="002060"/>
          <w:sz w:val="24"/>
          <w:szCs w:val="24"/>
          <w14:ligatures w14:val="standardContextual"/>
        </w:rPr>
      </w:pPr>
      <w:r w:rsidRPr="00F0186E">
        <w:rPr>
          <w:rFonts w:ascii="Calibri" w:eastAsia="Calibri" w:hAnsi="Calibri" w:cs="Calibri"/>
          <w:b/>
          <w:bCs/>
          <w:iCs/>
          <w:color w:val="002060"/>
          <w:kern w:val="2"/>
          <w:sz w:val="24"/>
          <w:szCs w:val="24"/>
          <w14:ligatures w14:val="standardContextual"/>
        </w:rPr>
        <w:t>Tematica:</w:t>
      </w:r>
    </w:p>
    <w:p w14:paraId="0B4CABCA" w14:textId="06156807" w:rsidR="00B24BB1" w:rsidRPr="00F0186E" w:rsidRDefault="00487832" w:rsidP="00487832">
      <w:pPr>
        <w:numPr>
          <w:ilvl w:val="0"/>
          <w:numId w:val="61"/>
        </w:numPr>
        <w:tabs>
          <w:tab w:val="left" w:pos="-180"/>
        </w:tabs>
        <w:spacing w:after="0" w:line="240" w:lineRule="auto"/>
        <w:ind w:left="0" w:hanging="270"/>
        <w:contextualSpacing/>
        <w:rPr>
          <w:rFonts w:ascii="Calibri" w:eastAsia="Times New Roman" w:hAnsi="Calibri" w:cs="Calibri"/>
          <w:color w:val="002060"/>
          <w:sz w:val="24"/>
          <w:szCs w:val="24"/>
        </w:rPr>
      </w:pPr>
      <w:r w:rsidRPr="00F0186E">
        <w:rPr>
          <w:rFonts w:ascii="Calibri" w:eastAsia="Calibri" w:hAnsi="Calibri" w:cs="Calibri"/>
          <w:color w:val="002060"/>
          <w:sz w:val="24"/>
          <w:szCs w:val="24"/>
          <w14:ligatures w14:val="standardContextual"/>
        </w:rPr>
        <w:t xml:space="preserve"> </w:t>
      </w:r>
      <w:r w:rsidR="00B24BB1" w:rsidRPr="00F0186E">
        <w:rPr>
          <w:rFonts w:ascii="Calibri" w:eastAsia="Calibri" w:hAnsi="Calibri" w:cs="Calibri"/>
          <w:color w:val="002060"/>
          <w:sz w:val="24"/>
          <w:szCs w:val="24"/>
          <w14:ligatures w14:val="standardContextual"/>
        </w:rPr>
        <w:t xml:space="preserve">CAPITOLUL II - Salarizarea </w:t>
      </w:r>
    </w:p>
    <w:p w14:paraId="17671BD5" w14:textId="77777777" w:rsidR="00B24BB1" w:rsidRPr="00F0186E" w:rsidRDefault="00B24BB1" w:rsidP="00B24BB1">
      <w:pPr>
        <w:spacing w:after="0" w:line="240" w:lineRule="auto"/>
        <w:rPr>
          <w:rFonts w:ascii="Calibri" w:eastAsia="Times New Roman" w:hAnsi="Calibri" w:cs="Calibri"/>
          <w:color w:val="002060"/>
          <w:sz w:val="24"/>
          <w:szCs w:val="24"/>
        </w:rPr>
      </w:pPr>
    </w:p>
    <w:p w14:paraId="660F2B94" w14:textId="77777777" w:rsidR="00487832" w:rsidRPr="00F0186E" w:rsidRDefault="00B24BB1" w:rsidP="00B24BB1">
      <w:pPr>
        <w:numPr>
          <w:ilvl w:val="0"/>
          <w:numId w:val="24"/>
        </w:numPr>
        <w:autoSpaceDE w:val="0"/>
        <w:autoSpaceDN w:val="0"/>
        <w:adjustRightInd w:val="0"/>
        <w:spacing w:after="0" w:line="240" w:lineRule="auto"/>
        <w:ind w:left="0"/>
        <w:jc w:val="both"/>
        <w:rPr>
          <w:rFonts w:ascii="Calibri" w:eastAsia="Calibri" w:hAnsi="Calibri" w:cs="Calibri"/>
          <w:b/>
          <w:bCs/>
          <w:color w:val="002060"/>
          <w:sz w:val="24"/>
          <w:szCs w:val="24"/>
          <w14:ligatures w14:val="standardContextual"/>
        </w:rPr>
      </w:pPr>
      <w:r w:rsidRPr="00F0186E">
        <w:rPr>
          <w:rFonts w:ascii="Calibri" w:eastAsia="Calibri" w:hAnsi="Calibri" w:cs="Calibri"/>
          <w:b/>
          <w:bCs/>
          <w:color w:val="002060"/>
          <w:sz w:val="24"/>
          <w:szCs w:val="24"/>
          <w14:ligatures w14:val="standardContextual"/>
        </w:rPr>
        <w:t>Legea nr. 554/2004 a contenciosului administrativ, cu modificările ulterioare: (formă integrală)</w:t>
      </w:r>
      <w:r w:rsidR="00487832" w:rsidRPr="00F0186E">
        <w:rPr>
          <w:rFonts w:ascii="Calibri" w:eastAsia="Calibri" w:hAnsi="Calibri" w:cs="Calibri"/>
          <w:b/>
          <w:bCs/>
          <w:color w:val="002060"/>
          <w:sz w:val="24"/>
          <w:szCs w:val="24"/>
          <w14:ligatures w14:val="standardContextual"/>
        </w:rPr>
        <w:t>.</w:t>
      </w:r>
    </w:p>
    <w:p w14:paraId="6F07AA0C" w14:textId="77777777" w:rsidR="00487832" w:rsidRPr="00F0186E" w:rsidRDefault="00487832" w:rsidP="00487832">
      <w:pPr>
        <w:tabs>
          <w:tab w:val="left" w:pos="3897"/>
        </w:tabs>
        <w:spacing w:after="0"/>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Tematica:</w:t>
      </w:r>
    </w:p>
    <w:p w14:paraId="401BA0D0" w14:textId="550EB8FC" w:rsidR="00B24BB1" w:rsidRPr="00F0186E" w:rsidRDefault="00B24BB1" w:rsidP="00487832">
      <w:pPr>
        <w:pStyle w:val="ListParagraph"/>
        <w:numPr>
          <w:ilvl w:val="0"/>
          <w:numId w:val="64"/>
        </w:numPr>
        <w:autoSpaceDE w:val="0"/>
        <w:autoSpaceDN w:val="0"/>
        <w:adjustRightInd w:val="0"/>
        <w:spacing w:after="0"/>
        <w:ind w:left="-90" w:hanging="270"/>
        <w:rPr>
          <w:rFonts w:ascii="Calibri" w:eastAsia="Times New Roman" w:hAnsi="Calibri" w:cs="Calibri"/>
          <w:color w:val="002060"/>
          <w:szCs w:val="24"/>
        </w:rPr>
      </w:pPr>
      <w:r w:rsidRPr="00F0186E">
        <w:rPr>
          <w:rFonts w:ascii="Calibri" w:eastAsia="Times New Roman" w:hAnsi="Calibri" w:cs="Calibri"/>
          <w:color w:val="002060"/>
          <w:szCs w:val="24"/>
        </w:rPr>
        <w:t>CAPITOLUL I - Dispoziții generale</w:t>
      </w:r>
    </w:p>
    <w:p w14:paraId="7EF52DA4" w14:textId="77777777" w:rsidR="00B24BB1" w:rsidRPr="00F0186E" w:rsidRDefault="00B24BB1" w:rsidP="00B24BB1">
      <w:pPr>
        <w:numPr>
          <w:ilvl w:val="0"/>
          <w:numId w:val="64"/>
        </w:numPr>
        <w:spacing w:before="60" w:after="0" w:line="240" w:lineRule="auto"/>
        <w:ind w:left="0"/>
        <w:jc w:val="both"/>
        <w:rPr>
          <w:rFonts w:ascii="Times New Roman" w:eastAsia="Times New Roman" w:hAnsi="Times New Roman" w:cs="Times New Roman"/>
          <w:sz w:val="24"/>
          <w:szCs w:val="24"/>
          <w:lang w:val="en-US"/>
        </w:rPr>
      </w:pPr>
      <w:r w:rsidRPr="00F0186E">
        <w:rPr>
          <w:rFonts w:ascii="Calibri" w:eastAsia="Times New Roman" w:hAnsi="Calibri" w:cs="Calibri"/>
          <w:color w:val="002060"/>
          <w:sz w:val="24"/>
          <w:szCs w:val="24"/>
        </w:rPr>
        <w:t xml:space="preserve">CAPITOLUL II - </w:t>
      </w:r>
      <w:r w:rsidRPr="00F0186E">
        <w:rPr>
          <w:rFonts w:ascii="Calibri" w:eastAsia="Times New Roman" w:hAnsi="Calibri" w:cs="Calibri"/>
          <w:color w:val="002060"/>
          <w:sz w:val="24"/>
          <w:szCs w:val="24"/>
          <w:lang w:val="en-US"/>
        </w:rPr>
        <w:t>Procedura de soluţionare a cererilor în contenciosul administrativ</w:t>
      </w:r>
    </w:p>
    <w:p w14:paraId="1EE4E3DE" w14:textId="77777777" w:rsidR="00B24BB1" w:rsidRPr="00F0186E" w:rsidRDefault="00B24BB1" w:rsidP="00B24BB1">
      <w:pPr>
        <w:numPr>
          <w:ilvl w:val="0"/>
          <w:numId w:val="62"/>
        </w:numPr>
        <w:tabs>
          <w:tab w:val="left" w:pos="-270"/>
          <w:tab w:val="left" w:pos="0"/>
        </w:tabs>
        <w:spacing w:after="0" w:line="240" w:lineRule="auto"/>
        <w:ind w:left="0"/>
        <w:contextualSpacing/>
        <w:rPr>
          <w:rFonts w:ascii="Calibri" w:eastAsia="Times New Roman" w:hAnsi="Calibri" w:cs="Calibri"/>
          <w:color w:val="002060"/>
          <w:sz w:val="24"/>
          <w:szCs w:val="24"/>
        </w:rPr>
      </w:pPr>
      <w:r w:rsidRPr="00F0186E">
        <w:rPr>
          <w:rFonts w:ascii="Calibri" w:eastAsia="Times New Roman" w:hAnsi="Calibri" w:cs="Calibri"/>
          <w:color w:val="002060"/>
          <w:sz w:val="24"/>
          <w:szCs w:val="24"/>
        </w:rPr>
        <w:t>CAPITOLUL III - Procedura de executare</w:t>
      </w:r>
    </w:p>
    <w:p w14:paraId="4E0675B8" w14:textId="77777777" w:rsidR="00B24BB1" w:rsidRPr="00F0186E" w:rsidRDefault="00B24BB1" w:rsidP="00B24BB1">
      <w:pPr>
        <w:numPr>
          <w:ilvl w:val="0"/>
          <w:numId w:val="62"/>
        </w:numPr>
        <w:tabs>
          <w:tab w:val="left" w:pos="-270"/>
          <w:tab w:val="left" w:pos="0"/>
        </w:tabs>
        <w:spacing w:after="0" w:line="240" w:lineRule="auto"/>
        <w:ind w:left="0"/>
        <w:contextualSpacing/>
        <w:rPr>
          <w:rFonts w:ascii="Calibri" w:eastAsia="Times New Roman" w:hAnsi="Calibri" w:cs="Calibri"/>
          <w:color w:val="002060"/>
          <w:sz w:val="24"/>
          <w:szCs w:val="24"/>
        </w:rPr>
      </w:pPr>
      <w:r w:rsidRPr="00F0186E">
        <w:rPr>
          <w:rFonts w:ascii="Calibri" w:eastAsia="Times New Roman" w:hAnsi="Calibri" w:cs="Calibri"/>
          <w:color w:val="002060"/>
          <w:sz w:val="24"/>
          <w:szCs w:val="24"/>
        </w:rPr>
        <w:t>CAPITOLUL IV - Dispoziții tranzitorii și finale</w:t>
      </w:r>
    </w:p>
    <w:p w14:paraId="68DEE4EA" w14:textId="77777777" w:rsidR="00B24BB1" w:rsidRPr="00F0186E" w:rsidRDefault="00B24BB1" w:rsidP="00B24BB1">
      <w:pPr>
        <w:tabs>
          <w:tab w:val="left" w:pos="-270"/>
          <w:tab w:val="left" w:pos="0"/>
        </w:tabs>
        <w:spacing w:after="0" w:line="240" w:lineRule="auto"/>
        <w:rPr>
          <w:rFonts w:ascii="Calibri" w:eastAsia="Times New Roman" w:hAnsi="Calibri" w:cs="Calibri"/>
          <w:color w:val="002060"/>
          <w:sz w:val="24"/>
          <w:szCs w:val="24"/>
        </w:rPr>
      </w:pPr>
    </w:p>
    <w:p w14:paraId="4A00D360" w14:textId="76F45329" w:rsidR="00B24BB1" w:rsidRPr="00F0186E" w:rsidRDefault="00B24BB1" w:rsidP="00B24BB1">
      <w:pPr>
        <w:numPr>
          <w:ilvl w:val="0"/>
          <w:numId w:val="24"/>
        </w:numPr>
        <w:ind w:left="0"/>
        <w:contextualSpacing/>
        <w:rPr>
          <w:rFonts w:ascii="Calibri" w:eastAsia="Times New Roman" w:hAnsi="Calibri" w:cs="Calibri"/>
          <w:b/>
          <w:bCs/>
          <w:color w:val="002060"/>
          <w:sz w:val="24"/>
          <w:szCs w:val="24"/>
        </w:rPr>
      </w:pPr>
      <w:r w:rsidRPr="00F0186E">
        <w:rPr>
          <w:rFonts w:ascii="Calibri" w:eastAsia="Times New Roman" w:hAnsi="Calibri" w:cs="Calibri"/>
          <w:b/>
          <w:bCs/>
          <w:color w:val="002060"/>
          <w:sz w:val="24"/>
          <w:szCs w:val="24"/>
        </w:rPr>
        <w:t>Legea nr. 52/2003 privind transparenţa decizională în administraţia publică, cu modificările ulterioare: (formă integrală)</w:t>
      </w:r>
      <w:r w:rsidR="00487832" w:rsidRPr="00F0186E">
        <w:rPr>
          <w:rFonts w:ascii="Calibri" w:eastAsia="Times New Roman" w:hAnsi="Calibri" w:cs="Calibri"/>
          <w:b/>
          <w:bCs/>
          <w:color w:val="002060"/>
          <w:sz w:val="24"/>
          <w:szCs w:val="24"/>
        </w:rPr>
        <w:t>.</w:t>
      </w:r>
    </w:p>
    <w:p w14:paraId="0187A161" w14:textId="77777777" w:rsidR="00487832" w:rsidRPr="00F0186E" w:rsidRDefault="00487832" w:rsidP="00487832">
      <w:pPr>
        <w:tabs>
          <w:tab w:val="left" w:pos="3897"/>
        </w:tabs>
        <w:spacing w:after="0"/>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t>Tematica:</w:t>
      </w:r>
    </w:p>
    <w:p w14:paraId="1CB9F912" w14:textId="77777777" w:rsidR="00B24BB1" w:rsidRPr="00F0186E" w:rsidRDefault="00B24BB1" w:rsidP="00B24BB1">
      <w:pPr>
        <w:numPr>
          <w:ilvl w:val="0"/>
          <w:numId w:val="61"/>
        </w:numPr>
        <w:ind w:left="-90" w:hanging="270"/>
        <w:contextualSpacing/>
        <w:rPr>
          <w:rFonts w:ascii="Calibri" w:eastAsia="Times New Roman" w:hAnsi="Calibri" w:cs="Calibri"/>
          <w:color w:val="002060"/>
          <w:sz w:val="24"/>
          <w:szCs w:val="24"/>
        </w:rPr>
      </w:pPr>
      <w:r w:rsidRPr="00F0186E">
        <w:rPr>
          <w:rFonts w:ascii="Calibri" w:eastAsia="Times New Roman" w:hAnsi="Calibri" w:cs="Calibri"/>
          <w:color w:val="002060"/>
          <w:sz w:val="24"/>
          <w:szCs w:val="24"/>
        </w:rPr>
        <w:t>CAPITOLUL I   - Dispoziții generale</w:t>
      </w:r>
    </w:p>
    <w:p w14:paraId="2594F04C" w14:textId="77777777" w:rsidR="00B24BB1" w:rsidRPr="00F0186E" w:rsidRDefault="00B24BB1" w:rsidP="00B24BB1">
      <w:pPr>
        <w:numPr>
          <w:ilvl w:val="0"/>
          <w:numId w:val="61"/>
        </w:numPr>
        <w:ind w:left="-90" w:hanging="270"/>
        <w:contextualSpacing/>
        <w:rPr>
          <w:rFonts w:ascii="Calibri" w:eastAsia="Times New Roman" w:hAnsi="Calibri" w:cs="Calibri"/>
          <w:color w:val="002060"/>
          <w:sz w:val="24"/>
          <w:szCs w:val="24"/>
        </w:rPr>
      </w:pPr>
      <w:r w:rsidRPr="00F0186E">
        <w:rPr>
          <w:rFonts w:ascii="Calibri" w:eastAsia="Times New Roman" w:hAnsi="Calibri" w:cs="Calibri"/>
          <w:color w:val="002060"/>
          <w:sz w:val="24"/>
          <w:szCs w:val="24"/>
        </w:rPr>
        <w:t>CAPITOLUL II   - Proceduri privind participarea cetățenilor și a asociațiilor legal constituite la procesul de elaborare a actelor normative și la procesul de luare a deciziilor</w:t>
      </w:r>
    </w:p>
    <w:p w14:paraId="5DD35565" w14:textId="77777777" w:rsidR="00B24BB1" w:rsidRPr="00F0186E" w:rsidRDefault="00B24BB1" w:rsidP="00B24BB1">
      <w:pPr>
        <w:numPr>
          <w:ilvl w:val="0"/>
          <w:numId w:val="61"/>
        </w:numPr>
        <w:ind w:left="-90" w:hanging="270"/>
        <w:contextualSpacing/>
        <w:rPr>
          <w:rFonts w:ascii="Calibri" w:eastAsia="Times New Roman" w:hAnsi="Calibri" w:cs="Calibri"/>
          <w:color w:val="002060"/>
          <w:sz w:val="24"/>
          <w:szCs w:val="24"/>
        </w:rPr>
      </w:pPr>
      <w:r w:rsidRPr="00F0186E">
        <w:rPr>
          <w:rFonts w:ascii="Calibri" w:eastAsia="Times New Roman" w:hAnsi="Calibri" w:cs="Calibri"/>
          <w:color w:val="002060"/>
          <w:sz w:val="24"/>
          <w:szCs w:val="24"/>
        </w:rPr>
        <w:t>CAPITOLUL III  - Sancțiuni</w:t>
      </w:r>
    </w:p>
    <w:p w14:paraId="0F7FEFF7" w14:textId="77777777" w:rsidR="00B24BB1" w:rsidRPr="00F0186E" w:rsidRDefault="00B24BB1" w:rsidP="00B24BB1">
      <w:pPr>
        <w:numPr>
          <w:ilvl w:val="0"/>
          <w:numId w:val="61"/>
        </w:numPr>
        <w:ind w:left="-90" w:hanging="270"/>
        <w:contextualSpacing/>
        <w:rPr>
          <w:rFonts w:ascii="Calibri" w:eastAsia="Times New Roman" w:hAnsi="Calibri" w:cs="Calibri"/>
          <w:color w:val="002060"/>
          <w:sz w:val="24"/>
          <w:szCs w:val="24"/>
        </w:rPr>
      </w:pPr>
      <w:r w:rsidRPr="00F0186E">
        <w:rPr>
          <w:rFonts w:ascii="Calibri" w:eastAsia="Times New Roman" w:hAnsi="Calibri" w:cs="Calibri"/>
          <w:color w:val="002060"/>
          <w:sz w:val="24"/>
          <w:szCs w:val="24"/>
        </w:rPr>
        <w:t>CAPITOLUL IV  - Dispoziții finale</w:t>
      </w:r>
    </w:p>
    <w:p w14:paraId="3A259C44" w14:textId="77777777" w:rsidR="00B24BB1" w:rsidRPr="00F0186E" w:rsidRDefault="00B24BB1" w:rsidP="00B24BB1">
      <w:pPr>
        <w:ind w:left="-90"/>
        <w:contextualSpacing/>
        <w:rPr>
          <w:rFonts w:ascii="Calibri" w:eastAsia="Times New Roman" w:hAnsi="Calibri" w:cs="Calibri"/>
          <w:color w:val="002060"/>
          <w:sz w:val="24"/>
          <w:szCs w:val="24"/>
        </w:rPr>
      </w:pPr>
    </w:p>
    <w:p w14:paraId="4FE8A5C2" w14:textId="69D8FCCB" w:rsidR="00B24BB1" w:rsidRPr="00F0186E" w:rsidRDefault="00B24BB1" w:rsidP="00B24BB1">
      <w:pPr>
        <w:numPr>
          <w:ilvl w:val="0"/>
          <w:numId w:val="24"/>
        </w:numPr>
        <w:ind w:left="0" w:hanging="270"/>
        <w:contextualSpacing/>
        <w:jc w:val="both"/>
        <w:rPr>
          <w:rFonts w:ascii="Calibri" w:eastAsia="Calibri" w:hAnsi="Calibri" w:cs="Calibri"/>
          <w:b/>
          <w:bCs/>
          <w:color w:val="002060"/>
          <w:sz w:val="24"/>
          <w:szCs w:val="24"/>
          <w14:ligatures w14:val="standardContextual"/>
        </w:rPr>
      </w:pPr>
      <w:r w:rsidRPr="00F0186E">
        <w:rPr>
          <w:rFonts w:ascii="Calibri" w:eastAsia="Calibri" w:hAnsi="Calibri" w:cs="Calibri"/>
          <w:b/>
          <w:bCs/>
          <w:color w:val="002060"/>
          <w:sz w:val="24"/>
          <w:szCs w:val="24"/>
          <w14:ligatures w14:val="standardContextual"/>
        </w:rPr>
        <w:t>Legea nr. 544/2001 privind liberul acces la informaţiile de interes public, cu modificările ulterioare: ( formă integrală)</w:t>
      </w:r>
      <w:r w:rsidR="00487832" w:rsidRPr="00F0186E">
        <w:rPr>
          <w:rFonts w:ascii="Calibri" w:eastAsia="Calibri" w:hAnsi="Calibri" w:cs="Calibri"/>
          <w:b/>
          <w:bCs/>
          <w:color w:val="002060"/>
          <w:sz w:val="24"/>
          <w:szCs w:val="24"/>
          <w14:ligatures w14:val="standardContextual"/>
        </w:rPr>
        <w:t>.</w:t>
      </w:r>
    </w:p>
    <w:p w14:paraId="62CE3A1E" w14:textId="77777777" w:rsidR="00487832" w:rsidRPr="00F0186E" w:rsidRDefault="00487832" w:rsidP="00487832">
      <w:pPr>
        <w:tabs>
          <w:tab w:val="left" w:pos="3897"/>
        </w:tabs>
        <w:spacing w:after="0"/>
        <w:rPr>
          <w:rFonts w:ascii="Calibri" w:eastAsia="Calibri" w:hAnsi="Calibri" w:cs="Calibri"/>
          <w:b/>
          <w:bCs/>
          <w:iCs/>
          <w:color w:val="002060"/>
          <w:kern w:val="2"/>
          <w:sz w:val="24"/>
          <w:szCs w:val="24"/>
          <w14:ligatures w14:val="standardContextual"/>
        </w:rPr>
      </w:pPr>
      <w:r w:rsidRPr="00F0186E">
        <w:rPr>
          <w:rFonts w:ascii="Calibri" w:eastAsia="Calibri" w:hAnsi="Calibri" w:cs="Calibri"/>
          <w:b/>
          <w:bCs/>
          <w:iCs/>
          <w:color w:val="002060"/>
          <w:kern w:val="2"/>
          <w:sz w:val="24"/>
          <w:szCs w:val="24"/>
          <w14:ligatures w14:val="standardContextual"/>
        </w:rPr>
        <w:lastRenderedPageBreak/>
        <w:t>Tematica:</w:t>
      </w:r>
    </w:p>
    <w:p w14:paraId="2B2BE123" w14:textId="77777777" w:rsidR="00B24BB1" w:rsidRPr="00F0186E" w:rsidRDefault="00B24BB1" w:rsidP="00B24BB1">
      <w:pPr>
        <w:numPr>
          <w:ilvl w:val="0"/>
          <w:numId w:val="63"/>
        </w:numPr>
        <w:ind w:left="-180" w:hanging="90"/>
        <w:contextualSpacing/>
        <w:jc w:val="both"/>
        <w:rPr>
          <w:rFonts w:ascii="Calibri" w:eastAsia="Calibri" w:hAnsi="Calibri" w:cs="Calibri"/>
          <w:color w:val="002060"/>
          <w:sz w:val="24"/>
          <w:szCs w:val="24"/>
          <w14:ligatures w14:val="standardContextual"/>
        </w:rPr>
      </w:pPr>
      <w:r w:rsidRPr="00F0186E">
        <w:rPr>
          <w:rFonts w:ascii="Calibri" w:eastAsia="Calibri" w:hAnsi="Calibri" w:cs="Calibri"/>
          <w:color w:val="002060"/>
          <w:sz w:val="24"/>
          <w:szCs w:val="24"/>
          <w14:ligatures w14:val="standardContextual"/>
        </w:rPr>
        <w:t>CAPITOLUL I - Dispoziții generale</w:t>
      </w:r>
    </w:p>
    <w:p w14:paraId="4D68D780" w14:textId="77777777" w:rsidR="00B24BB1" w:rsidRPr="00F0186E" w:rsidRDefault="00B24BB1" w:rsidP="00B24BB1">
      <w:pPr>
        <w:numPr>
          <w:ilvl w:val="0"/>
          <w:numId w:val="63"/>
        </w:numPr>
        <w:ind w:left="-180" w:hanging="90"/>
        <w:contextualSpacing/>
        <w:jc w:val="both"/>
        <w:rPr>
          <w:rFonts w:ascii="Calibri" w:eastAsia="Calibri" w:hAnsi="Calibri" w:cs="Calibri"/>
          <w:color w:val="002060"/>
          <w:sz w:val="24"/>
          <w:szCs w:val="24"/>
          <w14:ligatures w14:val="standardContextual"/>
        </w:rPr>
      </w:pPr>
      <w:r w:rsidRPr="00F0186E">
        <w:rPr>
          <w:rFonts w:ascii="Calibri" w:eastAsia="Calibri" w:hAnsi="Calibri" w:cs="Calibri"/>
          <w:color w:val="002060"/>
          <w:sz w:val="24"/>
          <w:szCs w:val="24"/>
          <w14:ligatures w14:val="standardContextual"/>
        </w:rPr>
        <w:t>CAPITOLUL II - Organizarea și asigurarea accesului la informațiile de interes public</w:t>
      </w:r>
    </w:p>
    <w:p w14:paraId="4A2036E5" w14:textId="77777777" w:rsidR="00B24BB1" w:rsidRPr="00F0186E" w:rsidRDefault="00B24BB1" w:rsidP="00B24BB1">
      <w:pPr>
        <w:numPr>
          <w:ilvl w:val="0"/>
          <w:numId w:val="63"/>
        </w:numPr>
        <w:ind w:left="-180" w:hanging="90"/>
        <w:contextualSpacing/>
        <w:jc w:val="both"/>
        <w:rPr>
          <w:rFonts w:ascii="Calibri" w:eastAsia="Calibri" w:hAnsi="Calibri" w:cs="Calibri"/>
          <w:color w:val="002060"/>
          <w:sz w:val="24"/>
          <w:szCs w:val="24"/>
          <w14:ligatures w14:val="standardContextual"/>
        </w:rPr>
      </w:pPr>
      <w:r w:rsidRPr="00F0186E">
        <w:rPr>
          <w:rFonts w:ascii="Calibri" w:eastAsia="Calibri" w:hAnsi="Calibri" w:cs="Calibri"/>
          <w:color w:val="002060"/>
          <w:sz w:val="24"/>
          <w:szCs w:val="24"/>
          <w14:ligatures w14:val="standardContextual"/>
        </w:rPr>
        <w:t>CAPITOLUL III – Sancțiuni</w:t>
      </w:r>
    </w:p>
    <w:p w14:paraId="50E6D086" w14:textId="77777777" w:rsidR="00B24BB1" w:rsidRPr="00F0186E" w:rsidRDefault="00B24BB1" w:rsidP="00B24BB1">
      <w:pPr>
        <w:numPr>
          <w:ilvl w:val="0"/>
          <w:numId w:val="63"/>
        </w:numPr>
        <w:ind w:left="-180" w:hanging="90"/>
        <w:contextualSpacing/>
        <w:jc w:val="both"/>
        <w:rPr>
          <w:rFonts w:ascii="Calibri" w:eastAsia="Calibri" w:hAnsi="Calibri" w:cs="Calibri"/>
          <w:color w:val="002060"/>
          <w:sz w:val="24"/>
          <w:szCs w:val="24"/>
          <w14:ligatures w14:val="standardContextual"/>
        </w:rPr>
      </w:pPr>
      <w:r w:rsidRPr="00F0186E">
        <w:rPr>
          <w:rFonts w:ascii="Calibri" w:eastAsia="Calibri" w:hAnsi="Calibri" w:cs="Calibri"/>
          <w:color w:val="002060"/>
          <w:sz w:val="24"/>
          <w:szCs w:val="24"/>
          <w14:ligatures w14:val="standardContextual"/>
        </w:rPr>
        <w:t>CAPITOLUL IV - Dispoziții tranzitorii și finale</w:t>
      </w:r>
    </w:p>
    <w:p w14:paraId="41DA7CA5" w14:textId="77777777" w:rsidR="00B24BB1" w:rsidRPr="00F0186E" w:rsidRDefault="00B24BB1" w:rsidP="00B24BB1">
      <w:pPr>
        <w:ind w:left="-180"/>
        <w:contextualSpacing/>
        <w:jc w:val="both"/>
        <w:rPr>
          <w:rFonts w:ascii="Calibri" w:eastAsia="Calibri" w:hAnsi="Calibri" w:cs="Calibri"/>
          <w:color w:val="002060"/>
          <w:sz w:val="24"/>
          <w:szCs w:val="24"/>
          <w14:ligatures w14:val="standardContextual"/>
        </w:rPr>
      </w:pPr>
    </w:p>
    <w:p w14:paraId="75ECA938" w14:textId="77777777" w:rsidR="00B24BB1" w:rsidRPr="00F0186E" w:rsidRDefault="00B24BB1" w:rsidP="00B24BB1">
      <w:pPr>
        <w:numPr>
          <w:ilvl w:val="0"/>
          <w:numId w:val="24"/>
        </w:numPr>
        <w:tabs>
          <w:tab w:val="left" w:pos="90"/>
        </w:tabs>
        <w:ind w:left="-90" w:hanging="180"/>
        <w:contextualSpacing/>
        <w:jc w:val="both"/>
        <w:rPr>
          <w:rFonts w:ascii="Calibri" w:eastAsia="Calibri" w:hAnsi="Calibri" w:cs="Calibri"/>
          <w:b/>
          <w:bCs/>
          <w:color w:val="002060"/>
          <w:sz w:val="24"/>
          <w:szCs w:val="24"/>
          <w14:ligatures w14:val="standardContextual"/>
        </w:rPr>
      </w:pPr>
      <w:r w:rsidRPr="00F0186E">
        <w:rPr>
          <w:rFonts w:ascii="Calibri" w:eastAsia="Calibri" w:hAnsi="Calibri" w:cs="Calibri"/>
          <w:b/>
          <w:bCs/>
          <w:color w:val="002060"/>
          <w:sz w:val="24"/>
          <w:szCs w:val="24"/>
          <w14:ligatures w14:val="standardContextual"/>
        </w:rPr>
        <w:t>Hotărârea nr. 1336/2022 pentru aprobarea Regulamentului-cadru privind organizarea şi dezvoltarea carierei personalului contractual din sectorul bugetar plătit din fonduri publice, cu modificările ulterioare: (formă integrală).</w:t>
      </w:r>
    </w:p>
    <w:p w14:paraId="77D6606A" w14:textId="77777777" w:rsidR="00C61D61" w:rsidRPr="00F0186E" w:rsidRDefault="00C61D61" w:rsidP="000946EE">
      <w:pPr>
        <w:spacing w:after="0" w:line="240" w:lineRule="auto"/>
        <w:ind w:firstLine="720"/>
        <w:jc w:val="both"/>
        <w:rPr>
          <w:rFonts w:eastAsia="SimSun" w:cstheme="minorHAnsi"/>
          <w:color w:val="002060"/>
          <w:sz w:val="24"/>
          <w:szCs w:val="24"/>
          <w14:ligatures w14:val="standardContextual"/>
        </w:rPr>
      </w:pPr>
    </w:p>
    <w:p w14:paraId="1B53652F" w14:textId="3F123E00" w:rsidR="004C18AC" w:rsidRPr="00F0186E" w:rsidRDefault="004C18AC" w:rsidP="000946EE">
      <w:pPr>
        <w:spacing w:after="0" w:line="240" w:lineRule="auto"/>
        <w:ind w:left="90" w:firstLine="630"/>
        <w:jc w:val="both"/>
        <w:rPr>
          <w:rFonts w:cstheme="minorHAnsi"/>
          <w:color w:val="002060"/>
          <w:sz w:val="24"/>
          <w:szCs w:val="24"/>
        </w:rPr>
      </w:pPr>
      <w:r w:rsidRPr="00F0186E">
        <w:rPr>
          <w:rFonts w:cstheme="minorHAnsi"/>
          <w:i/>
          <w:color w:val="002060"/>
          <w:sz w:val="24"/>
          <w:szCs w:val="24"/>
        </w:rPr>
        <w:t xml:space="preserve">Relaţii suplimentare, la secretarul comisiei, doamna </w:t>
      </w:r>
      <w:r w:rsidR="00487832" w:rsidRPr="00F0186E">
        <w:rPr>
          <w:rFonts w:cstheme="minorHAnsi"/>
          <w:i/>
          <w:color w:val="002060"/>
          <w:sz w:val="24"/>
          <w:szCs w:val="24"/>
        </w:rPr>
        <w:t>Popa Oana-Aurelia</w:t>
      </w:r>
      <w:r w:rsidRPr="00F0186E">
        <w:rPr>
          <w:rFonts w:cstheme="minorHAnsi"/>
          <w:i/>
          <w:color w:val="002060"/>
          <w:sz w:val="24"/>
          <w:szCs w:val="24"/>
        </w:rPr>
        <w:t xml:space="preserve">, consilier, clasa I, grad profesional </w:t>
      </w:r>
      <w:r w:rsidR="00487832" w:rsidRPr="00F0186E">
        <w:rPr>
          <w:rFonts w:cstheme="minorHAnsi"/>
          <w:i/>
          <w:color w:val="002060"/>
          <w:sz w:val="24"/>
          <w:szCs w:val="24"/>
        </w:rPr>
        <w:t>superior</w:t>
      </w:r>
      <w:r w:rsidRPr="00F0186E">
        <w:rPr>
          <w:rFonts w:cstheme="minorHAnsi"/>
          <w:i/>
          <w:color w:val="002060"/>
          <w:sz w:val="24"/>
          <w:szCs w:val="24"/>
        </w:rPr>
        <w:t>, în cadrul Serviciului Management Resurse Umane: tel 021.319.10.13, interior 135  și adresă e-mail</w:t>
      </w:r>
      <w:r w:rsidR="00487832" w:rsidRPr="00F0186E">
        <w:rPr>
          <w:rFonts w:cstheme="minorHAnsi"/>
          <w:i/>
          <w:color w:val="002060"/>
          <w:sz w:val="24"/>
          <w:szCs w:val="24"/>
        </w:rPr>
        <w:t xml:space="preserve"> oana.popa@primarias1.ro</w:t>
      </w:r>
    </w:p>
    <w:p w14:paraId="695D6A87" w14:textId="77777777" w:rsidR="004C18AC" w:rsidRPr="00F0186E" w:rsidRDefault="004C18AC" w:rsidP="000946EE">
      <w:pPr>
        <w:shd w:val="clear" w:color="auto" w:fill="FFFFFF"/>
        <w:spacing w:after="0" w:line="240" w:lineRule="auto"/>
        <w:ind w:firstLine="720"/>
        <w:jc w:val="both"/>
        <w:rPr>
          <w:rFonts w:cstheme="minorHAnsi"/>
          <w:color w:val="002060"/>
          <w:sz w:val="24"/>
          <w:szCs w:val="24"/>
        </w:rPr>
      </w:pPr>
    </w:p>
    <w:p w14:paraId="12985C22" w14:textId="77777777" w:rsidR="00270049" w:rsidRPr="00F0186E" w:rsidRDefault="00270049" w:rsidP="000946EE">
      <w:pPr>
        <w:shd w:val="clear" w:color="auto" w:fill="FFFFFF"/>
        <w:spacing w:after="0" w:line="240" w:lineRule="auto"/>
        <w:ind w:firstLine="720"/>
        <w:jc w:val="both"/>
        <w:rPr>
          <w:rFonts w:cstheme="minorHAnsi"/>
          <w:color w:val="002060"/>
          <w:sz w:val="24"/>
          <w:szCs w:val="24"/>
        </w:rPr>
      </w:pPr>
    </w:p>
    <w:p w14:paraId="4D771B84" w14:textId="77777777" w:rsidR="00270049" w:rsidRPr="00F0186E" w:rsidRDefault="00270049" w:rsidP="000946EE">
      <w:pPr>
        <w:shd w:val="clear" w:color="auto" w:fill="FFFFFF"/>
        <w:spacing w:after="0" w:line="240" w:lineRule="auto"/>
        <w:ind w:firstLine="720"/>
        <w:jc w:val="both"/>
        <w:rPr>
          <w:rFonts w:cstheme="minorHAnsi"/>
          <w:color w:val="002060"/>
          <w:sz w:val="24"/>
          <w:szCs w:val="24"/>
        </w:rPr>
      </w:pPr>
    </w:p>
    <w:p w14:paraId="4C80D787" w14:textId="77777777" w:rsidR="00270049" w:rsidRPr="00F0186E" w:rsidRDefault="00270049" w:rsidP="000946EE">
      <w:pPr>
        <w:shd w:val="clear" w:color="auto" w:fill="FFFFFF"/>
        <w:spacing w:after="0" w:line="240" w:lineRule="auto"/>
        <w:ind w:firstLine="720"/>
        <w:jc w:val="both"/>
        <w:rPr>
          <w:rFonts w:cstheme="minorHAnsi"/>
          <w:color w:val="002060"/>
          <w:sz w:val="24"/>
          <w:szCs w:val="24"/>
        </w:rPr>
      </w:pPr>
    </w:p>
    <w:p w14:paraId="7185BE16" w14:textId="77777777" w:rsidR="004C18AC" w:rsidRPr="00F0186E" w:rsidRDefault="004C18AC" w:rsidP="000946EE">
      <w:pPr>
        <w:shd w:val="clear" w:color="auto" w:fill="FFFFFF"/>
        <w:spacing w:after="0" w:line="240" w:lineRule="auto"/>
        <w:ind w:firstLine="720"/>
        <w:jc w:val="center"/>
        <w:rPr>
          <w:rFonts w:eastAsia="Times New Roman" w:cstheme="minorHAnsi"/>
          <w:b/>
          <w:bCs/>
          <w:color w:val="002060"/>
          <w:sz w:val="24"/>
          <w:szCs w:val="24"/>
        </w:rPr>
      </w:pPr>
    </w:p>
    <w:sectPr w:rsidR="004C18AC" w:rsidRPr="00F0186E" w:rsidSect="00A37D99">
      <w:headerReference w:type="default" r:id="rId10"/>
      <w:footerReference w:type="even" r:id="rId11"/>
      <w:footerReference w:type="default" r:id="rId12"/>
      <w:pgSz w:w="11907" w:h="16839" w:code="9"/>
      <w:pgMar w:top="1440" w:right="1440" w:bottom="1440" w:left="1440" w:header="1296" w:footer="15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441F" w14:textId="77777777" w:rsidR="00C200FC" w:rsidRPr="002B4A16" w:rsidRDefault="00C200FC" w:rsidP="00B7531C">
      <w:pPr>
        <w:spacing w:after="0" w:line="240" w:lineRule="auto"/>
      </w:pPr>
      <w:r w:rsidRPr="002B4A16">
        <w:separator/>
      </w:r>
    </w:p>
  </w:endnote>
  <w:endnote w:type="continuationSeparator" w:id="0">
    <w:p w14:paraId="3F9A7D49" w14:textId="77777777" w:rsidR="00C200FC" w:rsidRPr="002B4A16" w:rsidRDefault="00C200FC" w:rsidP="00B7531C">
      <w:pPr>
        <w:spacing w:after="0" w:line="240" w:lineRule="auto"/>
      </w:pPr>
      <w:r w:rsidRPr="002B4A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DD18" w14:textId="77777777" w:rsidR="000D150E" w:rsidRPr="002B4A16" w:rsidRDefault="00875667" w:rsidP="00A00183">
    <w:pPr>
      <w:pStyle w:val="Footer"/>
      <w:framePr w:wrap="around" w:vAnchor="text" w:hAnchor="margin" w:xAlign="right" w:y="1"/>
      <w:rPr>
        <w:rStyle w:val="PageNumber"/>
      </w:rPr>
    </w:pPr>
    <w:r w:rsidRPr="002B4A16">
      <w:rPr>
        <w:rStyle w:val="PageNumber"/>
      </w:rPr>
      <w:fldChar w:fldCharType="begin"/>
    </w:r>
    <w:r w:rsidR="006C2F3B" w:rsidRPr="002B4A16">
      <w:rPr>
        <w:rStyle w:val="PageNumber"/>
      </w:rPr>
      <w:instrText xml:space="preserve">PAGE  </w:instrText>
    </w:r>
    <w:r w:rsidRPr="002B4A16">
      <w:rPr>
        <w:rStyle w:val="PageNumber"/>
      </w:rPr>
      <w:fldChar w:fldCharType="end"/>
    </w:r>
  </w:p>
  <w:p w14:paraId="0F3C944C" w14:textId="77777777" w:rsidR="000D150E" w:rsidRPr="002B4A16" w:rsidRDefault="000D150E" w:rsidP="00A001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A472" w14:textId="77777777" w:rsidR="000D150E" w:rsidRPr="002B4A16" w:rsidRDefault="00E344FF" w:rsidP="00A00183">
    <w:pPr>
      <w:pStyle w:val="Footer"/>
      <w:jc w:val="center"/>
      <w:rPr>
        <w:color w:val="FF0000"/>
        <w:sz w:val="22"/>
        <w:szCs w:val="22"/>
      </w:rPr>
    </w:pPr>
    <w:r w:rsidRPr="002B4A16">
      <w:rPr>
        <w:noProof/>
      </w:rPr>
      <w:drawing>
        <wp:anchor distT="0" distB="0" distL="114300" distR="114300" simplePos="0" relativeHeight="251658240" behindDoc="0" locked="0" layoutInCell="1" allowOverlap="1" wp14:anchorId="59F2D728" wp14:editId="725FC3B2">
          <wp:simplePos x="0" y="0"/>
          <wp:positionH relativeFrom="margin">
            <wp:posOffset>2411730</wp:posOffset>
          </wp:positionH>
          <wp:positionV relativeFrom="paragraph">
            <wp:posOffset>126410</wp:posOffset>
          </wp:positionV>
          <wp:extent cx="1498988" cy="814871"/>
          <wp:effectExtent l="0" t="0" r="6350" b="4445"/>
          <wp:wrapNone/>
          <wp:docPr id="797171829" name="Picture 1"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244849" name="Picture 1" descr="A red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988" cy="8148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004E" w:rsidRPr="002B4A16">
      <w:rPr>
        <w:noProof/>
      </w:rPr>
      <mc:AlternateContent>
        <mc:Choice Requires="wps">
          <w:drawing>
            <wp:anchor distT="4294967294" distB="4294967294" distL="114300" distR="114300" simplePos="0" relativeHeight="251671552" behindDoc="0" locked="0" layoutInCell="1" allowOverlap="1" wp14:anchorId="0AA40172" wp14:editId="31E6E81D">
              <wp:simplePos x="0" y="0"/>
              <wp:positionH relativeFrom="column">
                <wp:posOffset>-328295</wp:posOffset>
              </wp:positionH>
              <wp:positionV relativeFrom="paragraph">
                <wp:posOffset>43179</wp:posOffset>
              </wp:positionV>
              <wp:extent cx="7042150" cy="0"/>
              <wp:effectExtent l="0" t="0" r="0" b="0"/>
              <wp:wrapNone/>
              <wp:docPr id="1662880094"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42150"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340E50D" id="Straight Connector 1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25.85pt,3.4pt" to="528.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" strokecolor="black [3213]" strokeweight="1pt">
              <v:stroke dashstyle="3 1"/>
              <o:lock v:ext="edit" shapetype="f"/>
            </v:line>
          </w:pict>
        </mc:Fallback>
      </mc:AlternateContent>
    </w:r>
    <w:r w:rsidR="0015004E" w:rsidRPr="002B4A16">
      <w:rPr>
        <w:noProof/>
      </w:rPr>
      <mc:AlternateContent>
        <mc:Choice Requires="wps">
          <w:drawing>
            <wp:anchor distT="0" distB="0" distL="114300" distR="114300" simplePos="0" relativeHeight="251670528" behindDoc="0" locked="0" layoutInCell="1" allowOverlap="1" wp14:anchorId="218B65DC" wp14:editId="3ADF8FCC">
              <wp:simplePos x="0" y="0"/>
              <wp:positionH relativeFrom="column">
                <wp:posOffset>1466850</wp:posOffset>
              </wp:positionH>
              <wp:positionV relativeFrom="paragraph">
                <wp:posOffset>9620250</wp:posOffset>
              </wp:positionV>
              <wp:extent cx="4495800" cy="9525"/>
              <wp:effectExtent l="0" t="0" r="0" b="9525"/>
              <wp:wrapNone/>
              <wp:docPr id="104528465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0" cy="9525"/>
                      </a:xfrm>
                      <a:prstGeom prst="straightConnector1">
                        <a:avLst/>
                      </a:prstGeom>
                      <a:noFill/>
                      <a:ln w="19050">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9250BAD" id="_x0000_t32" coordsize="21600,21600" o:spt="32" o:oned="t" path="m,l21600,21600e" filled="f">
              <v:path arrowok="t" fillok="f" o:connecttype="none"/>
              <o:lock v:ext="edit" shapetype="t"/>
            </v:shapetype>
            <v:shape id="Straight Arrow Connector 11" o:spid="_x0000_s1026" type="#_x0000_t32" style="position:absolute;margin-left:115.5pt;margin-top:757.5pt;width:354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" strokeweight="1.5pt">
              <v:stroke dashstyle="1 1"/>
            </v:shape>
          </w:pict>
        </mc:Fallback>
      </mc:AlternateContent>
    </w:r>
    <w:r w:rsidR="0015004E" w:rsidRPr="002B4A16">
      <w:rPr>
        <w:noProof/>
      </w:rPr>
      <mc:AlternateContent>
        <mc:Choice Requires="wps">
          <w:drawing>
            <wp:anchor distT="0" distB="0" distL="114300" distR="114300" simplePos="0" relativeHeight="251667456" behindDoc="0" locked="0" layoutInCell="1" allowOverlap="1" wp14:anchorId="30D74157" wp14:editId="69EAADE8">
              <wp:simplePos x="0" y="0"/>
              <wp:positionH relativeFrom="column">
                <wp:posOffset>1713230</wp:posOffset>
              </wp:positionH>
              <wp:positionV relativeFrom="paragraph">
                <wp:posOffset>9639300</wp:posOffset>
              </wp:positionV>
              <wp:extent cx="4106545" cy="809625"/>
              <wp:effectExtent l="0" t="0" r="0" b="0"/>
              <wp:wrapNone/>
              <wp:docPr id="178318646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6D2C2A79"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D74157" id="_x0000_t202" coordsize="21600,21600" o:spt="202" path="m,l,21600r21600,l21600,xe">
              <v:stroke joinstyle="miter"/>
              <v:path gradientshapeok="t" o:connecttype="rect"/>
            </v:shapetype>
            <v:shape id="Text Box 9" o:spid="_x0000_s1028" type="#_x0000_t202" style="position:absolute;left:0;text-align:left;margin-left:134.9pt;margin-top:759pt;width:323.35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" filled="f" stroked="f">
              <v:textbox>
                <w:txbxContent>
                  <w:p w14:paraId="6D2C2A79"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6432" behindDoc="0" locked="0" layoutInCell="1" allowOverlap="1" wp14:anchorId="422DC34A" wp14:editId="7577634A">
              <wp:simplePos x="0" y="0"/>
              <wp:positionH relativeFrom="column">
                <wp:posOffset>1713230</wp:posOffset>
              </wp:positionH>
              <wp:positionV relativeFrom="paragraph">
                <wp:posOffset>9629775</wp:posOffset>
              </wp:positionV>
              <wp:extent cx="4106545" cy="809625"/>
              <wp:effectExtent l="0" t="0" r="0" b="0"/>
              <wp:wrapNone/>
              <wp:docPr id="17635329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385A817A"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2DC34A" id="Text Box 7" o:spid="_x0000_s1029" type="#_x0000_t202" style="position:absolute;left:0;text-align:left;margin-left:134.9pt;margin-top:758.25pt;width:323.35pt;height:6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" filled="f" stroked="f">
              <v:textbox>
                <w:txbxContent>
                  <w:p w14:paraId="385A817A"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5408" behindDoc="0" locked="0" layoutInCell="1" allowOverlap="1" wp14:anchorId="539399CA" wp14:editId="3C036FC9">
              <wp:simplePos x="0" y="0"/>
              <wp:positionH relativeFrom="column">
                <wp:posOffset>1713230</wp:posOffset>
              </wp:positionH>
              <wp:positionV relativeFrom="paragraph">
                <wp:posOffset>9629775</wp:posOffset>
              </wp:positionV>
              <wp:extent cx="4106545" cy="809625"/>
              <wp:effectExtent l="0" t="0" r="0" b="0"/>
              <wp:wrapNone/>
              <wp:docPr id="141420875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6219CC51"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9399CA" id="Text Box 5" o:spid="_x0000_s1030" type="#_x0000_t202" style="position:absolute;left:0;text-align:left;margin-left:134.9pt;margin-top:758.25pt;width:323.3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" filled="f" stroked="f">
              <v:textbox>
                <w:txbxContent>
                  <w:p w14:paraId="6219CC51"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4384" behindDoc="0" locked="0" layoutInCell="1" allowOverlap="1" wp14:anchorId="2EE62BA1" wp14:editId="2B6D043B">
              <wp:simplePos x="0" y="0"/>
              <wp:positionH relativeFrom="column">
                <wp:posOffset>1713230</wp:posOffset>
              </wp:positionH>
              <wp:positionV relativeFrom="paragraph">
                <wp:posOffset>9629775</wp:posOffset>
              </wp:positionV>
              <wp:extent cx="4106545" cy="809625"/>
              <wp:effectExtent l="0" t="0" r="0" b="0"/>
              <wp:wrapNone/>
              <wp:docPr id="14255542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71D4E900"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E62BA1" id="Text Box 3" o:spid="_x0000_s1031" type="#_x0000_t202" style="position:absolute;left:0;text-align:left;margin-left:134.9pt;margin-top:758.25pt;width:323.35pt;height:6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" filled="f" stroked="f">
              <v:textbox>
                <w:txbxContent>
                  <w:p w14:paraId="71D4E900" w14:textId="77777777" w:rsidR="0008580A" w:rsidRPr="002B4A16" w:rsidRDefault="0008580A" w:rsidP="00A00183">
                    <w:pPr>
                      <w:jc w:val="center"/>
                      <w:rPr>
                        <w:rFonts w:ascii="Times New Roman" w:hAnsi="Times New Roman"/>
                        <w:b/>
                      </w:rPr>
                    </w:pPr>
                  </w:p>
                </w:txbxContent>
              </v:textbox>
            </v:shape>
          </w:pict>
        </mc:Fallback>
      </mc:AlternateContent>
    </w:r>
    <w:r w:rsidR="0008580A" w:rsidRPr="002B4A16">
      <w:rPr>
        <w:color w:val="FF0000"/>
        <w:sz w:val="22"/>
        <w:szCs w:val="22"/>
      </w:rPr>
      <w:t xml:space="preserve">  </w:t>
    </w:r>
  </w:p>
  <w:p w14:paraId="2283EB16" w14:textId="05706A80" w:rsidR="002D26D8" w:rsidRPr="002B4A16" w:rsidRDefault="00FA54E7" w:rsidP="00A00183">
    <w:pPr>
      <w:pStyle w:val="Footer"/>
      <w:jc w:val="center"/>
      <w:rPr>
        <w:color w:val="FF0000"/>
        <w:sz w:val="22"/>
        <w:szCs w:val="22"/>
      </w:rPr>
    </w:pPr>
    <w:r w:rsidRPr="002B4A16">
      <w:rPr>
        <w:noProof/>
      </w:rPr>
      <w:drawing>
        <wp:anchor distT="0" distB="0" distL="114300" distR="114300" simplePos="0" relativeHeight="251656192" behindDoc="0" locked="0" layoutInCell="1" allowOverlap="1" wp14:anchorId="25F37163" wp14:editId="529FA15C">
          <wp:simplePos x="0" y="0"/>
          <wp:positionH relativeFrom="column">
            <wp:posOffset>143510</wp:posOffset>
          </wp:positionH>
          <wp:positionV relativeFrom="paragraph">
            <wp:posOffset>218440</wp:posOffset>
          </wp:positionV>
          <wp:extent cx="699135" cy="565150"/>
          <wp:effectExtent l="0" t="0" r="0" b="6350"/>
          <wp:wrapNone/>
          <wp:docPr id="1778322408" name="Picture 1778322408" descr="A logo with a bird and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92913" name="Imagine 1" descr="A logo with a bird and star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99135" cy="565150"/>
                  </a:xfrm>
                  <a:prstGeom prst="rect">
                    <a:avLst/>
                  </a:prstGeom>
                </pic:spPr>
              </pic:pic>
            </a:graphicData>
          </a:graphic>
          <wp14:sizeRelH relativeFrom="margin">
            <wp14:pctWidth>0</wp14:pctWidth>
          </wp14:sizeRelH>
          <wp14:sizeRelV relativeFrom="margin">
            <wp14:pctHeight>0</wp14:pctHeight>
          </wp14:sizeRelV>
        </wp:anchor>
      </w:drawing>
    </w:r>
    <w:r w:rsidR="0015004E" w:rsidRPr="002B4A16">
      <w:rPr>
        <w:noProof/>
      </w:rPr>
      <mc:AlternateContent>
        <mc:Choice Requires="wps">
          <w:drawing>
            <wp:anchor distT="0" distB="0" distL="114300" distR="114300" simplePos="0" relativeHeight="251669504" behindDoc="0" locked="0" layoutInCell="1" allowOverlap="1" wp14:anchorId="7969DC1B" wp14:editId="2E240FA4">
              <wp:simplePos x="0" y="0"/>
              <wp:positionH relativeFrom="margin">
                <wp:posOffset>4257675</wp:posOffset>
              </wp:positionH>
              <wp:positionV relativeFrom="paragraph">
                <wp:posOffset>49530</wp:posOffset>
              </wp:positionV>
              <wp:extent cx="2447290" cy="692150"/>
              <wp:effectExtent l="0" t="0" r="0" b="0"/>
              <wp:wrapNone/>
              <wp:docPr id="1883716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290" cy="692150"/>
                      </a:xfrm>
                      <a:prstGeom prst="rect">
                        <a:avLst/>
                      </a:prstGeom>
                      <a:noFill/>
                      <a:ln w="9525">
                        <a:noFill/>
                        <a:miter lim="800000"/>
                        <a:headEnd/>
                        <a:tailEnd/>
                      </a:ln>
                    </wps:spPr>
                    <wps:txbx>
                      <w:txbxContent>
                        <w:p w14:paraId="424E6109" w14:textId="77777777" w:rsidR="0008580A" w:rsidRPr="002B4A16" w:rsidRDefault="0008580A" w:rsidP="00F1043D">
                          <w:pPr>
                            <w:jc w:val="right"/>
                            <w:rPr>
                              <w:rFonts w:cstheme="minorHAnsi"/>
                              <w:color w:val="002060"/>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69DC1B" id="Text Box 1" o:spid="_x0000_s1032" type="#_x0000_t202" style="position:absolute;left:0;text-align:left;margin-left:335.25pt;margin-top:3.9pt;width:192.7pt;height:5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" filled="f" stroked="f">
              <v:textbox>
                <w:txbxContent>
                  <w:p w14:paraId="424E6109" w14:textId="77777777" w:rsidR="0008580A" w:rsidRPr="002B4A16" w:rsidRDefault="0008580A" w:rsidP="00F1043D">
                    <w:pPr>
                      <w:jc w:val="right"/>
                      <w:rPr>
                        <w:rFonts w:cstheme="minorHAnsi"/>
                        <w:color w:val="002060"/>
                        <w:sz w:val="16"/>
                        <w:szCs w:val="16"/>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3E818" w14:textId="77777777" w:rsidR="00C200FC" w:rsidRPr="002B4A16" w:rsidRDefault="00C200FC" w:rsidP="00B7531C">
      <w:pPr>
        <w:spacing w:after="0" w:line="240" w:lineRule="auto"/>
      </w:pPr>
      <w:r w:rsidRPr="002B4A16">
        <w:separator/>
      </w:r>
    </w:p>
  </w:footnote>
  <w:footnote w:type="continuationSeparator" w:id="0">
    <w:p w14:paraId="082C2B0F" w14:textId="77777777" w:rsidR="00C200FC" w:rsidRPr="002B4A16" w:rsidRDefault="00C200FC" w:rsidP="00B7531C">
      <w:pPr>
        <w:spacing w:after="0" w:line="240" w:lineRule="auto"/>
      </w:pPr>
      <w:r w:rsidRPr="002B4A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A30C" w14:textId="6787E93A" w:rsidR="00663450" w:rsidRPr="002B4A16" w:rsidRDefault="00000000" w:rsidP="00663450">
    <w:pPr>
      <w:pStyle w:val="Header"/>
      <w:ind w:firstLine="720"/>
    </w:pPr>
    <w:sdt>
      <w:sdtPr>
        <w:id w:val="-938131521"/>
        <w:docPartObj>
          <w:docPartGallery w:val="Page Numbers (Margins)"/>
          <w:docPartUnique/>
        </w:docPartObj>
      </w:sdtPr>
      <w:sdtContent>
        <w:r w:rsidR="00C65868">
          <w:rPr>
            <w:noProof/>
          </w:rPr>
          <mc:AlternateContent>
            <mc:Choice Requires="wps">
              <w:drawing>
                <wp:anchor distT="0" distB="0" distL="114300" distR="114300" simplePos="0" relativeHeight="251676672" behindDoc="0" locked="0" layoutInCell="0" allowOverlap="1" wp14:anchorId="0E3443D2" wp14:editId="425B6ECF">
                  <wp:simplePos x="0" y="0"/>
                  <wp:positionH relativeFrom="leftMargin">
                    <wp:align>center</wp:align>
                  </wp:positionH>
                  <wp:positionV relativeFrom="margin">
                    <wp:align>bottom</wp:align>
                  </wp:positionV>
                  <wp:extent cx="519430" cy="2183130"/>
                  <wp:effectExtent l="0" t="0" r="3810" b="0"/>
                  <wp:wrapNone/>
                  <wp:docPr id="163352243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A8C0F" w14:textId="77777777" w:rsidR="00C65868" w:rsidRDefault="00C65868">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E3443D2" id="Rectangle 9" o:spid="_x0000_s1026" style="position:absolute;left:0;text-align:left;margin-left:0;margin-top:0;width:40.9pt;height:171.9pt;z-index:251676672;visibility:visible;mso-wrap-style:square;mso-width-percent:0;mso-height-percent:0;mso-wrap-distance-left:9pt;mso-wrap-distance-top:0;mso-wrap-distance-right:9pt;mso-wrap-distance-bottom:0;mso-position-horizontal:center;mso-position-horizontal-relative:lef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061A8C0F" w14:textId="77777777" w:rsidR="00C65868" w:rsidRDefault="00C65868">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sdtContent>
    </w:sdt>
    <w:r w:rsidR="0015004E" w:rsidRPr="002B4A16">
      <w:rPr>
        <w:noProof/>
      </w:rPr>
      <mc:AlternateContent>
        <mc:Choice Requires="wps">
          <w:drawing>
            <wp:anchor distT="0" distB="0" distL="114300" distR="114300" simplePos="0" relativeHeight="251674624" behindDoc="0" locked="0" layoutInCell="1" allowOverlap="1" wp14:anchorId="3BB7A07F" wp14:editId="31259A61">
              <wp:simplePos x="0" y="0"/>
              <wp:positionH relativeFrom="margin">
                <wp:posOffset>2762250</wp:posOffset>
              </wp:positionH>
              <wp:positionV relativeFrom="paragraph">
                <wp:posOffset>-556260</wp:posOffset>
              </wp:positionV>
              <wp:extent cx="3646805" cy="600075"/>
              <wp:effectExtent l="0" t="0" r="0" b="9525"/>
              <wp:wrapNone/>
              <wp:docPr id="8379578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6805" cy="600075"/>
                      </a:xfrm>
                      <a:prstGeom prst="rect">
                        <a:avLst/>
                      </a:prstGeom>
                      <a:noFill/>
                      <a:ln>
                        <a:noFill/>
                      </a:ln>
                    </wps:spPr>
                    <wps:txbx>
                      <w:txbxContent>
                        <w:p w14:paraId="3AE0A1E6" w14:textId="546A0F0E" w:rsidR="003F6C1A" w:rsidRPr="002B4A16" w:rsidRDefault="00A8758C" w:rsidP="00E94057">
                          <w:pPr>
                            <w:spacing w:after="0"/>
                            <w:jc w:val="right"/>
                            <w:textDirection w:val="btLr"/>
                            <w:rPr>
                              <w:rFonts w:cstheme="minorHAnsi"/>
                              <w:b/>
                              <w:iCs/>
                              <w:color w:val="233C83"/>
                              <w:sz w:val="26"/>
                              <w:szCs w:val="26"/>
                            </w:rPr>
                          </w:pPr>
                          <w:r w:rsidRPr="002B4A16">
                            <w:rPr>
                              <w:rFonts w:eastAsia="Times New Roman" w:cstheme="minorHAnsi"/>
                              <w:b/>
                              <w:iCs/>
                              <w:color w:val="233C83"/>
                              <w:sz w:val="26"/>
                              <w:szCs w:val="26"/>
                            </w:rPr>
                            <w:t xml:space="preserve">Direcția </w:t>
                          </w:r>
                          <w:r w:rsidR="001564BB" w:rsidRPr="002B4A16">
                            <w:rPr>
                              <w:rFonts w:eastAsia="Times New Roman" w:cstheme="minorHAnsi"/>
                              <w:b/>
                              <w:iCs/>
                              <w:color w:val="233C83"/>
                              <w:sz w:val="26"/>
                              <w:szCs w:val="26"/>
                            </w:rPr>
                            <w:t xml:space="preserve">Generală </w:t>
                          </w:r>
                          <w:r w:rsidR="001005E4" w:rsidRPr="002B4A16">
                            <w:rPr>
                              <w:rFonts w:eastAsia="Times New Roman" w:cstheme="minorHAnsi"/>
                              <w:b/>
                              <w:iCs/>
                              <w:color w:val="233C83"/>
                              <w:sz w:val="26"/>
                              <w:szCs w:val="26"/>
                            </w:rPr>
                            <w:t xml:space="preserve">Management </w:t>
                          </w:r>
                          <w:r w:rsidR="001564BB" w:rsidRPr="002B4A16">
                            <w:rPr>
                              <w:rFonts w:eastAsia="Times New Roman" w:cstheme="minorHAnsi"/>
                              <w:b/>
                              <w:iCs/>
                              <w:color w:val="233C83"/>
                              <w:sz w:val="26"/>
                              <w:szCs w:val="26"/>
                            </w:rPr>
                            <w:t>și Operațiuni</w:t>
                          </w:r>
                          <w:r w:rsidR="001005E4" w:rsidRPr="002B4A16">
                            <w:rPr>
                              <w:rFonts w:eastAsia="Times New Roman" w:cstheme="minorHAnsi"/>
                              <w:b/>
                              <w:iCs/>
                              <w:color w:val="233C83"/>
                              <w:sz w:val="26"/>
                              <w:szCs w:val="26"/>
                            </w:rPr>
                            <w:t xml:space="preserve">    </w:t>
                          </w:r>
                          <w:r w:rsidR="001564BB" w:rsidRPr="002B4A16">
                            <w:rPr>
                              <w:rFonts w:eastAsia="Times New Roman" w:cstheme="minorHAnsi"/>
                              <w:b/>
                              <w:iCs/>
                              <w:color w:val="233C83"/>
                              <w:sz w:val="26"/>
                              <w:szCs w:val="26"/>
                            </w:rPr>
                            <w:t xml:space="preserve">Serviciul Management </w:t>
                          </w:r>
                          <w:r w:rsidR="001005E4" w:rsidRPr="002B4A16">
                            <w:rPr>
                              <w:rFonts w:eastAsia="Times New Roman" w:cstheme="minorHAnsi"/>
                              <w:b/>
                              <w:iCs/>
                              <w:color w:val="233C83"/>
                              <w:sz w:val="26"/>
                              <w:szCs w:val="26"/>
                            </w:rPr>
                            <w:t>Resurse Umane</w:t>
                          </w:r>
                        </w:p>
                        <w:p w14:paraId="759BAB4E" w14:textId="27D319C1" w:rsidR="00DE11CD" w:rsidRPr="002B4A16" w:rsidRDefault="00DE11CD" w:rsidP="00FD7087">
                          <w:pPr>
                            <w:spacing w:after="0" w:line="275" w:lineRule="auto"/>
                            <w:jc w:val="right"/>
                            <w:textDirection w:val="btLr"/>
                            <w:rPr>
                              <w:sz w:val="36"/>
                              <w:szCs w:val="36"/>
                            </w:rPr>
                          </w:pP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B7A07F" id="Rectangle 15" o:spid="_x0000_s1027" style="position:absolute;left:0;text-align:left;margin-left:217.5pt;margin-top:-43.8pt;width:287.15pt;height:47.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" filled="f" stroked="f">
              <v:textbox inset="2.53958mm,1.2694mm,2.53958mm,1.2694mm">
                <w:txbxContent>
                  <w:p w14:paraId="3AE0A1E6" w14:textId="546A0F0E" w:rsidR="003F6C1A" w:rsidRPr="002B4A16" w:rsidRDefault="00A8758C" w:rsidP="00E94057">
                    <w:pPr>
                      <w:spacing w:after="0"/>
                      <w:jc w:val="right"/>
                      <w:textDirection w:val="btLr"/>
                      <w:rPr>
                        <w:rFonts w:cstheme="minorHAnsi"/>
                        <w:b/>
                        <w:iCs/>
                        <w:color w:val="233C83"/>
                        <w:sz w:val="26"/>
                        <w:szCs w:val="26"/>
                      </w:rPr>
                    </w:pPr>
                    <w:r w:rsidRPr="002B4A16">
                      <w:rPr>
                        <w:rFonts w:eastAsia="Times New Roman" w:cstheme="minorHAnsi"/>
                        <w:b/>
                        <w:iCs/>
                        <w:color w:val="233C83"/>
                        <w:sz w:val="26"/>
                        <w:szCs w:val="26"/>
                      </w:rPr>
                      <w:t xml:space="preserve">Direcția </w:t>
                    </w:r>
                    <w:r w:rsidR="001564BB" w:rsidRPr="002B4A16">
                      <w:rPr>
                        <w:rFonts w:eastAsia="Times New Roman" w:cstheme="minorHAnsi"/>
                        <w:b/>
                        <w:iCs/>
                        <w:color w:val="233C83"/>
                        <w:sz w:val="26"/>
                        <w:szCs w:val="26"/>
                      </w:rPr>
                      <w:t xml:space="preserve">Generală </w:t>
                    </w:r>
                    <w:r w:rsidR="001005E4" w:rsidRPr="002B4A16">
                      <w:rPr>
                        <w:rFonts w:eastAsia="Times New Roman" w:cstheme="minorHAnsi"/>
                        <w:b/>
                        <w:iCs/>
                        <w:color w:val="233C83"/>
                        <w:sz w:val="26"/>
                        <w:szCs w:val="26"/>
                      </w:rPr>
                      <w:t xml:space="preserve">Management </w:t>
                    </w:r>
                    <w:r w:rsidR="001564BB" w:rsidRPr="002B4A16">
                      <w:rPr>
                        <w:rFonts w:eastAsia="Times New Roman" w:cstheme="minorHAnsi"/>
                        <w:b/>
                        <w:iCs/>
                        <w:color w:val="233C83"/>
                        <w:sz w:val="26"/>
                        <w:szCs w:val="26"/>
                      </w:rPr>
                      <w:t>și Operațiuni</w:t>
                    </w:r>
                    <w:r w:rsidR="001005E4" w:rsidRPr="002B4A16">
                      <w:rPr>
                        <w:rFonts w:eastAsia="Times New Roman" w:cstheme="minorHAnsi"/>
                        <w:b/>
                        <w:iCs/>
                        <w:color w:val="233C83"/>
                        <w:sz w:val="26"/>
                        <w:szCs w:val="26"/>
                      </w:rPr>
                      <w:t xml:space="preserve">    </w:t>
                    </w:r>
                    <w:r w:rsidR="001564BB" w:rsidRPr="002B4A16">
                      <w:rPr>
                        <w:rFonts w:eastAsia="Times New Roman" w:cstheme="minorHAnsi"/>
                        <w:b/>
                        <w:iCs/>
                        <w:color w:val="233C83"/>
                        <w:sz w:val="26"/>
                        <w:szCs w:val="26"/>
                      </w:rPr>
                      <w:t xml:space="preserve">Serviciul Management </w:t>
                    </w:r>
                    <w:r w:rsidR="001005E4" w:rsidRPr="002B4A16">
                      <w:rPr>
                        <w:rFonts w:eastAsia="Times New Roman" w:cstheme="minorHAnsi"/>
                        <w:b/>
                        <w:iCs/>
                        <w:color w:val="233C83"/>
                        <w:sz w:val="26"/>
                        <w:szCs w:val="26"/>
                      </w:rPr>
                      <w:t>Resurse Umane</w:t>
                    </w:r>
                  </w:p>
                  <w:p w14:paraId="759BAB4E" w14:textId="27D319C1" w:rsidR="00DE11CD" w:rsidRPr="002B4A16" w:rsidRDefault="00DE11CD" w:rsidP="00FD7087">
                    <w:pPr>
                      <w:spacing w:after="0" w:line="275" w:lineRule="auto"/>
                      <w:jc w:val="right"/>
                      <w:textDirection w:val="btLr"/>
                      <w:rPr>
                        <w:sz w:val="36"/>
                        <w:szCs w:val="36"/>
                      </w:rPr>
                    </w:pPr>
                  </w:p>
                </w:txbxContent>
              </v:textbox>
              <w10:wrap anchorx="margin"/>
            </v:rect>
          </w:pict>
        </mc:Fallback>
      </mc:AlternateContent>
    </w:r>
    <w:r w:rsidR="00542B31" w:rsidRPr="002B4A16">
      <w:rPr>
        <w:noProof/>
      </w:rPr>
      <w:drawing>
        <wp:anchor distT="0" distB="0" distL="114300" distR="114300" simplePos="0" relativeHeight="251660288" behindDoc="0" locked="0" layoutInCell="1" allowOverlap="1" wp14:anchorId="4A6BCD1F" wp14:editId="1BC28C25">
          <wp:simplePos x="0" y="0"/>
          <wp:positionH relativeFrom="column">
            <wp:posOffset>-90805</wp:posOffset>
          </wp:positionH>
          <wp:positionV relativeFrom="paragraph">
            <wp:posOffset>-549910</wp:posOffset>
          </wp:positionV>
          <wp:extent cx="1991762" cy="752335"/>
          <wp:effectExtent l="0" t="0" r="2540" b="0"/>
          <wp:wrapNone/>
          <wp:docPr id="1720216271" name="Picture 1"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254545" name="Picture 1" descr="A logo with blu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1762" cy="7523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3BC"/>
    <w:multiLevelType w:val="hybridMultilevel"/>
    <w:tmpl w:val="3020B61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D349A7"/>
    <w:multiLevelType w:val="hybridMultilevel"/>
    <w:tmpl w:val="FEC8DBDA"/>
    <w:lvl w:ilvl="0" w:tplc="0409000B">
      <w:start w:val="1"/>
      <w:numFmt w:val="bullet"/>
      <w:lvlText w:val=""/>
      <w:lvlJc w:val="left"/>
      <w:pPr>
        <w:ind w:left="1498" w:hanging="360"/>
      </w:pPr>
      <w:rPr>
        <w:rFonts w:ascii="Wingdings" w:hAnsi="Wingdings" w:hint="default"/>
      </w:rPr>
    </w:lvl>
    <w:lvl w:ilvl="1" w:tplc="04180003" w:tentative="1">
      <w:start w:val="1"/>
      <w:numFmt w:val="bullet"/>
      <w:lvlText w:val="o"/>
      <w:lvlJc w:val="left"/>
      <w:pPr>
        <w:ind w:left="2218" w:hanging="360"/>
      </w:pPr>
      <w:rPr>
        <w:rFonts w:ascii="Courier New" w:hAnsi="Courier New" w:cs="Courier New" w:hint="default"/>
      </w:rPr>
    </w:lvl>
    <w:lvl w:ilvl="2" w:tplc="04180005" w:tentative="1">
      <w:start w:val="1"/>
      <w:numFmt w:val="bullet"/>
      <w:lvlText w:val=""/>
      <w:lvlJc w:val="left"/>
      <w:pPr>
        <w:ind w:left="2938" w:hanging="360"/>
      </w:pPr>
      <w:rPr>
        <w:rFonts w:ascii="Wingdings" w:hAnsi="Wingdings" w:hint="default"/>
      </w:rPr>
    </w:lvl>
    <w:lvl w:ilvl="3" w:tplc="04180001" w:tentative="1">
      <w:start w:val="1"/>
      <w:numFmt w:val="bullet"/>
      <w:lvlText w:val=""/>
      <w:lvlJc w:val="left"/>
      <w:pPr>
        <w:ind w:left="3658" w:hanging="360"/>
      </w:pPr>
      <w:rPr>
        <w:rFonts w:ascii="Symbol" w:hAnsi="Symbol" w:hint="default"/>
      </w:rPr>
    </w:lvl>
    <w:lvl w:ilvl="4" w:tplc="04180003" w:tentative="1">
      <w:start w:val="1"/>
      <w:numFmt w:val="bullet"/>
      <w:lvlText w:val="o"/>
      <w:lvlJc w:val="left"/>
      <w:pPr>
        <w:ind w:left="4378" w:hanging="360"/>
      </w:pPr>
      <w:rPr>
        <w:rFonts w:ascii="Courier New" w:hAnsi="Courier New" w:cs="Courier New" w:hint="default"/>
      </w:rPr>
    </w:lvl>
    <w:lvl w:ilvl="5" w:tplc="04180005" w:tentative="1">
      <w:start w:val="1"/>
      <w:numFmt w:val="bullet"/>
      <w:lvlText w:val=""/>
      <w:lvlJc w:val="left"/>
      <w:pPr>
        <w:ind w:left="5098" w:hanging="360"/>
      </w:pPr>
      <w:rPr>
        <w:rFonts w:ascii="Wingdings" w:hAnsi="Wingdings" w:hint="default"/>
      </w:rPr>
    </w:lvl>
    <w:lvl w:ilvl="6" w:tplc="04180001" w:tentative="1">
      <w:start w:val="1"/>
      <w:numFmt w:val="bullet"/>
      <w:lvlText w:val=""/>
      <w:lvlJc w:val="left"/>
      <w:pPr>
        <w:ind w:left="5818" w:hanging="360"/>
      </w:pPr>
      <w:rPr>
        <w:rFonts w:ascii="Symbol" w:hAnsi="Symbol" w:hint="default"/>
      </w:rPr>
    </w:lvl>
    <w:lvl w:ilvl="7" w:tplc="04180003" w:tentative="1">
      <w:start w:val="1"/>
      <w:numFmt w:val="bullet"/>
      <w:lvlText w:val="o"/>
      <w:lvlJc w:val="left"/>
      <w:pPr>
        <w:ind w:left="6538" w:hanging="360"/>
      </w:pPr>
      <w:rPr>
        <w:rFonts w:ascii="Courier New" w:hAnsi="Courier New" w:cs="Courier New" w:hint="default"/>
      </w:rPr>
    </w:lvl>
    <w:lvl w:ilvl="8" w:tplc="04180005" w:tentative="1">
      <w:start w:val="1"/>
      <w:numFmt w:val="bullet"/>
      <w:lvlText w:val=""/>
      <w:lvlJc w:val="left"/>
      <w:pPr>
        <w:ind w:left="7258" w:hanging="360"/>
      </w:pPr>
      <w:rPr>
        <w:rFonts w:ascii="Wingdings" w:hAnsi="Wingdings" w:hint="default"/>
      </w:rPr>
    </w:lvl>
  </w:abstractNum>
  <w:abstractNum w:abstractNumId="2" w15:restartNumberingAfterBreak="0">
    <w:nsid w:val="0ABB4E4D"/>
    <w:multiLevelType w:val="hybridMultilevel"/>
    <w:tmpl w:val="43AC7B6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013D3B"/>
    <w:multiLevelType w:val="hybridMultilevel"/>
    <w:tmpl w:val="26B8A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E3643"/>
    <w:multiLevelType w:val="hybridMultilevel"/>
    <w:tmpl w:val="B9768D0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637BF3"/>
    <w:multiLevelType w:val="hybridMultilevel"/>
    <w:tmpl w:val="074403C4"/>
    <w:lvl w:ilvl="0" w:tplc="CEE0F1FC">
      <w:numFmt w:val="bullet"/>
      <w:lvlText w:val="-"/>
      <w:lvlJc w:val="left"/>
      <w:pPr>
        <w:ind w:left="2220" w:hanging="360"/>
      </w:pPr>
      <w:rPr>
        <w:rFonts w:ascii="Calibri" w:eastAsiaTheme="minorEastAsia" w:hAnsi="Calibri" w:cs="Calibri" w:hint="default"/>
      </w:rPr>
    </w:lvl>
    <w:lvl w:ilvl="1" w:tplc="FFFFFFFF" w:tentative="1">
      <w:start w:val="1"/>
      <w:numFmt w:val="bullet"/>
      <w:lvlText w:val="o"/>
      <w:lvlJc w:val="left"/>
      <w:pPr>
        <w:ind w:left="2940" w:hanging="360"/>
      </w:pPr>
      <w:rPr>
        <w:rFonts w:ascii="Courier New" w:hAnsi="Courier New" w:cs="Courier New" w:hint="default"/>
      </w:rPr>
    </w:lvl>
    <w:lvl w:ilvl="2" w:tplc="FFFFFFFF" w:tentative="1">
      <w:start w:val="1"/>
      <w:numFmt w:val="bullet"/>
      <w:lvlText w:val=""/>
      <w:lvlJc w:val="left"/>
      <w:pPr>
        <w:ind w:left="3660" w:hanging="360"/>
      </w:pPr>
      <w:rPr>
        <w:rFonts w:ascii="Wingdings" w:hAnsi="Wingdings" w:hint="default"/>
      </w:rPr>
    </w:lvl>
    <w:lvl w:ilvl="3" w:tplc="FFFFFFFF" w:tentative="1">
      <w:start w:val="1"/>
      <w:numFmt w:val="bullet"/>
      <w:lvlText w:val=""/>
      <w:lvlJc w:val="left"/>
      <w:pPr>
        <w:ind w:left="4380" w:hanging="360"/>
      </w:pPr>
      <w:rPr>
        <w:rFonts w:ascii="Symbol" w:hAnsi="Symbol" w:hint="default"/>
      </w:rPr>
    </w:lvl>
    <w:lvl w:ilvl="4" w:tplc="FFFFFFFF" w:tentative="1">
      <w:start w:val="1"/>
      <w:numFmt w:val="bullet"/>
      <w:lvlText w:val="o"/>
      <w:lvlJc w:val="left"/>
      <w:pPr>
        <w:ind w:left="5100" w:hanging="360"/>
      </w:pPr>
      <w:rPr>
        <w:rFonts w:ascii="Courier New" w:hAnsi="Courier New" w:cs="Courier New" w:hint="default"/>
      </w:rPr>
    </w:lvl>
    <w:lvl w:ilvl="5" w:tplc="FFFFFFFF" w:tentative="1">
      <w:start w:val="1"/>
      <w:numFmt w:val="bullet"/>
      <w:lvlText w:val=""/>
      <w:lvlJc w:val="left"/>
      <w:pPr>
        <w:ind w:left="5820" w:hanging="360"/>
      </w:pPr>
      <w:rPr>
        <w:rFonts w:ascii="Wingdings" w:hAnsi="Wingdings" w:hint="default"/>
      </w:rPr>
    </w:lvl>
    <w:lvl w:ilvl="6" w:tplc="FFFFFFFF" w:tentative="1">
      <w:start w:val="1"/>
      <w:numFmt w:val="bullet"/>
      <w:lvlText w:val=""/>
      <w:lvlJc w:val="left"/>
      <w:pPr>
        <w:ind w:left="6540" w:hanging="360"/>
      </w:pPr>
      <w:rPr>
        <w:rFonts w:ascii="Symbol" w:hAnsi="Symbol" w:hint="default"/>
      </w:rPr>
    </w:lvl>
    <w:lvl w:ilvl="7" w:tplc="FFFFFFFF" w:tentative="1">
      <w:start w:val="1"/>
      <w:numFmt w:val="bullet"/>
      <w:lvlText w:val="o"/>
      <w:lvlJc w:val="left"/>
      <w:pPr>
        <w:ind w:left="7260" w:hanging="360"/>
      </w:pPr>
      <w:rPr>
        <w:rFonts w:ascii="Courier New" w:hAnsi="Courier New" w:cs="Courier New" w:hint="default"/>
      </w:rPr>
    </w:lvl>
    <w:lvl w:ilvl="8" w:tplc="FFFFFFFF" w:tentative="1">
      <w:start w:val="1"/>
      <w:numFmt w:val="bullet"/>
      <w:lvlText w:val=""/>
      <w:lvlJc w:val="left"/>
      <w:pPr>
        <w:ind w:left="7980" w:hanging="360"/>
      </w:pPr>
      <w:rPr>
        <w:rFonts w:ascii="Wingdings" w:hAnsi="Wingdings" w:hint="default"/>
      </w:rPr>
    </w:lvl>
  </w:abstractNum>
  <w:abstractNum w:abstractNumId="6" w15:restartNumberingAfterBreak="0">
    <w:nsid w:val="102B6ABA"/>
    <w:multiLevelType w:val="hybridMultilevel"/>
    <w:tmpl w:val="678E4896"/>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7" w15:restartNumberingAfterBreak="0">
    <w:nsid w:val="1096747A"/>
    <w:multiLevelType w:val="hybridMultilevel"/>
    <w:tmpl w:val="6D281170"/>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8" w15:restartNumberingAfterBreak="0">
    <w:nsid w:val="10D91A67"/>
    <w:multiLevelType w:val="hybridMultilevel"/>
    <w:tmpl w:val="6EB4478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10ED0736"/>
    <w:multiLevelType w:val="hybridMultilevel"/>
    <w:tmpl w:val="A8FEB7D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0" w15:restartNumberingAfterBreak="0">
    <w:nsid w:val="11BA4B72"/>
    <w:multiLevelType w:val="hybridMultilevel"/>
    <w:tmpl w:val="559C91DA"/>
    <w:lvl w:ilvl="0" w:tplc="03482478">
      <w:start w:val="1"/>
      <w:numFmt w:val="bullet"/>
      <w:lvlText w:val=""/>
      <w:lvlJc w:val="left"/>
      <w:pPr>
        <w:ind w:left="720" w:hanging="360"/>
      </w:pPr>
      <w:rPr>
        <w:rFonts w:ascii="Wingdings" w:hAnsi="Wingdings"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530A"/>
    <w:multiLevelType w:val="hybridMultilevel"/>
    <w:tmpl w:val="D7DA4A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2FB4E3B"/>
    <w:multiLevelType w:val="hybridMultilevel"/>
    <w:tmpl w:val="FB56B6B0"/>
    <w:lvl w:ilvl="0" w:tplc="0409000B">
      <w:start w:val="1"/>
      <w:numFmt w:val="bullet"/>
      <w:lvlText w:val=""/>
      <w:lvlJc w:val="left"/>
      <w:pPr>
        <w:ind w:left="2880" w:hanging="360"/>
      </w:pPr>
      <w:rPr>
        <w:rFonts w:ascii="Wingdings" w:hAnsi="Wingdings"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3" w15:restartNumberingAfterBreak="0">
    <w:nsid w:val="17A42FA0"/>
    <w:multiLevelType w:val="hybridMultilevel"/>
    <w:tmpl w:val="92BA7EA8"/>
    <w:lvl w:ilvl="0" w:tplc="960E2460">
      <w:start w:val="1"/>
      <w:numFmt w:val="lowerLetter"/>
      <w:lvlText w:val="%1)"/>
      <w:lvlJc w:val="left"/>
      <w:pPr>
        <w:ind w:left="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1201C8">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8AA748">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2289E76">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F0971C">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DA0D8A">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B05BD0">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8837D6">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4CD43A">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8373CC1"/>
    <w:multiLevelType w:val="hybridMultilevel"/>
    <w:tmpl w:val="C916E1BC"/>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1CA6538B"/>
    <w:multiLevelType w:val="hybridMultilevel"/>
    <w:tmpl w:val="611AA1C8"/>
    <w:lvl w:ilvl="0" w:tplc="D25001C0">
      <w:start w:val="1"/>
      <w:numFmt w:val="decimal"/>
      <w:lvlText w:val="%1."/>
      <w:lvlJc w:val="left"/>
      <w:pPr>
        <w:ind w:left="4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21335430"/>
    <w:multiLevelType w:val="hybridMultilevel"/>
    <w:tmpl w:val="E24C1EEE"/>
    <w:lvl w:ilvl="0" w:tplc="04090017">
      <w:start w:val="1"/>
      <w:numFmt w:val="lowerLetter"/>
      <w:lvlText w:val="%1)"/>
      <w:lvlJc w:val="left"/>
      <w:pPr>
        <w:ind w:left="7307"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24E4063C"/>
    <w:multiLevelType w:val="hybridMultilevel"/>
    <w:tmpl w:val="14D802B0"/>
    <w:lvl w:ilvl="0" w:tplc="2CBA5CB6">
      <w:start w:val="3"/>
      <w:numFmt w:val="bullet"/>
      <w:lvlText w:val="-"/>
      <w:lvlJc w:val="left"/>
      <w:pPr>
        <w:ind w:left="1275" w:hanging="360"/>
      </w:pPr>
      <w:rPr>
        <w:rFonts w:ascii="Times New Roman" w:eastAsia="Times New Roman" w:hAnsi="Times New Roman" w:cs="Times New Roman"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8" w15:restartNumberingAfterBreak="0">
    <w:nsid w:val="252F3CEA"/>
    <w:multiLevelType w:val="hybridMultilevel"/>
    <w:tmpl w:val="1650426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F85E2E"/>
    <w:multiLevelType w:val="hybridMultilevel"/>
    <w:tmpl w:val="DEDC2A92"/>
    <w:lvl w:ilvl="0" w:tplc="35E61736">
      <w:start w:val="1"/>
      <w:numFmt w:val="lowerLetter"/>
      <w:lvlText w:val="%1)"/>
      <w:lvlJc w:val="left"/>
      <w:pPr>
        <w:ind w:left="1163" w:hanging="360"/>
      </w:pPr>
      <w:rPr>
        <w:rFonts w:hint="default"/>
      </w:rPr>
    </w:lvl>
    <w:lvl w:ilvl="1" w:tplc="04090019" w:tentative="1">
      <w:start w:val="1"/>
      <w:numFmt w:val="lowerLetter"/>
      <w:lvlText w:val="%2."/>
      <w:lvlJc w:val="left"/>
      <w:pPr>
        <w:ind w:left="1883" w:hanging="360"/>
      </w:pPr>
    </w:lvl>
    <w:lvl w:ilvl="2" w:tplc="0409001B" w:tentative="1">
      <w:start w:val="1"/>
      <w:numFmt w:val="lowerRoman"/>
      <w:lvlText w:val="%3."/>
      <w:lvlJc w:val="right"/>
      <w:pPr>
        <w:ind w:left="2603" w:hanging="180"/>
      </w:pPr>
    </w:lvl>
    <w:lvl w:ilvl="3" w:tplc="0409000F" w:tentative="1">
      <w:start w:val="1"/>
      <w:numFmt w:val="decimal"/>
      <w:lvlText w:val="%4."/>
      <w:lvlJc w:val="left"/>
      <w:pPr>
        <w:ind w:left="3323" w:hanging="360"/>
      </w:pPr>
    </w:lvl>
    <w:lvl w:ilvl="4" w:tplc="04090019" w:tentative="1">
      <w:start w:val="1"/>
      <w:numFmt w:val="lowerLetter"/>
      <w:lvlText w:val="%5."/>
      <w:lvlJc w:val="left"/>
      <w:pPr>
        <w:ind w:left="4043" w:hanging="360"/>
      </w:pPr>
    </w:lvl>
    <w:lvl w:ilvl="5" w:tplc="0409001B" w:tentative="1">
      <w:start w:val="1"/>
      <w:numFmt w:val="lowerRoman"/>
      <w:lvlText w:val="%6."/>
      <w:lvlJc w:val="right"/>
      <w:pPr>
        <w:ind w:left="4763" w:hanging="180"/>
      </w:pPr>
    </w:lvl>
    <w:lvl w:ilvl="6" w:tplc="0409000F" w:tentative="1">
      <w:start w:val="1"/>
      <w:numFmt w:val="decimal"/>
      <w:lvlText w:val="%7."/>
      <w:lvlJc w:val="left"/>
      <w:pPr>
        <w:ind w:left="5483" w:hanging="360"/>
      </w:pPr>
    </w:lvl>
    <w:lvl w:ilvl="7" w:tplc="04090019" w:tentative="1">
      <w:start w:val="1"/>
      <w:numFmt w:val="lowerLetter"/>
      <w:lvlText w:val="%8."/>
      <w:lvlJc w:val="left"/>
      <w:pPr>
        <w:ind w:left="6203" w:hanging="360"/>
      </w:pPr>
    </w:lvl>
    <w:lvl w:ilvl="8" w:tplc="0409001B" w:tentative="1">
      <w:start w:val="1"/>
      <w:numFmt w:val="lowerRoman"/>
      <w:lvlText w:val="%9."/>
      <w:lvlJc w:val="right"/>
      <w:pPr>
        <w:ind w:left="6923" w:hanging="180"/>
      </w:pPr>
    </w:lvl>
  </w:abstractNum>
  <w:abstractNum w:abstractNumId="20" w15:restartNumberingAfterBreak="0">
    <w:nsid w:val="264B47F1"/>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15:restartNumberingAfterBreak="0">
    <w:nsid w:val="27A46E5B"/>
    <w:multiLevelType w:val="hybridMultilevel"/>
    <w:tmpl w:val="8D2E8F3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85C19B1"/>
    <w:multiLevelType w:val="hybridMultilevel"/>
    <w:tmpl w:val="6B561B76"/>
    <w:lvl w:ilvl="0" w:tplc="66DEF34C">
      <w:start w:val="2"/>
      <w:numFmt w:val="decimal"/>
      <w:lvlText w:val="(%1)"/>
      <w:lvlJc w:val="left"/>
      <w:pPr>
        <w:ind w:left="374"/>
      </w:pPr>
      <w:rPr>
        <w:rFonts w:asciiTheme="minorHAnsi" w:eastAsia="Trebuchet MS"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1" w:tplc="F36C260A">
      <w:start w:val="1"/>
      <w:numFmt w:val="lowerLetter"/>
      <w:lvlText w:val="%2)"/>
      <w:lvlJc w:val="left"/>
      <w:pPr>
        <w:ind w:left="708"/>
      </w:pPr>
      <w:rPr>
        <w:rFonts w:asciiTheme="minorHAnsi" w:eastAsia="Trebuchet MS"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2" w:tplc="CF08205E">
      <w:start w:val="1"/>
      <w:numFmt w:val="lowerRoman"/>
      <w:lvlText w:val="%3"/>
      <w:lvlJc w:val="left"/>
      <w:pPr>
        <w:ind w:left="14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FFA86526">
      <w:start w:val="1"/>
      <w:numFmt w:val="decimal"/>
      <w:lvlText w:val="%4"/>
      <w:lvlJc w:val="left"/>
      <w:pPr>
        <w:ind w:left="21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ED849F9A">
      <w:start w:val="1"/>
      <w:numFmt w:val="lowerLetter"/>
      <w:lvlText w:val="%5"/>
      <w:lvlJc w:val="left"/>
      <w:pPr>
        <w:ind w:left="28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8106540E">
      <w:start w:val="1"/>
      <w:numFmt w:val="lowerRoman"/>
      <w:lvlText w:val="%6"/>
      <w:lvlJc w:val="left"/>
      <w:pPr>
        <w:ind w:left="36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2CF89F98">
      <w:start w:val="1"/>
      <w:numFmt w:val="decimal"/>
      <w:lvlText w:val="%7"/>
      <w:lvlJc w:val="left"/>
      <w:pPr>
        <w:ind w:left="43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F6AA88E2">
      <w:start w:val="1"/>
      <w:numFmt w:val="lowerLetter"/>
      <w:lvlText w:val="%8"/>
      <w:lvlJc w:val="left"/>
      <w:pPr>
        <w:ind w:left="50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E19CB084">
      <w:start w:val="1"/>
      <w:numFmt w:val="lowerRoman"/>
      <w:lvlText w:val="%9"/>
      <w:lvlJc w:val="left"/>
      <w:pPr>
        <w:ind w:left="57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013D0"/>
    <w:multiLevelType w:val="hybridMultilevel"/>
    <w:tmpl w:val="C5F49F92"/>
    <w:lvl w:ilvl="0" w:tplc="1E564E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A649F6"/>
    <w:multiLevelType w:val="hybridMultilevel"/>
    <w:tmpl w:val="EA1273D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BB87695"/>
    <w:multiLevelType w:val="hybridMultilevel"/>
    <w:tmpl w:val="2D323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FCA1B86"/>
    <w:multiLevelType w:val="hybridMultilevel"/>
    <w:tmpl w:val="2C10B87A"/>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C64BE8"/>
    <w:multiLevelType w:val="hybridMultilevel"/>
    <w:tmpl w:val="9E56D3A4"/>
    <w:lvl w:ilvl="0" w:tplc="D7F20BF4">
      <w:start w:val="2"/>
      <w:numFmt w:val="decimal"/>
      <w:lvlText w:val="(%1)"/>
      <w:lvlJc w:val="left"/>
      <w:pPr>
        <w:ind w:left="35"/>
      </w:pPr>
      <w:rPr>
        <w:rFonts w:asciiTheme="minorHAnsi" w:eastAsia="Times New Roman"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1" w:tplc="933E5130">
      <w:start w:val="1"/>
      <w:numFmt w:val="lowerLetter"/>
      <w:lvlText w:val="%2"/>
      <w:lvlJc w:val="left"/>
      <w:pPr>
        <w:ind w:left="2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883AD4">
      <w:start w:val="1"/>
      <w:numFmt w:val="lowerRoman"/>
      <w:lvlText w:val="%3"/>
      <w:lvlJc w:val="left"/>
      <w:pPr>
        <w:ind w:left="2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A0375A">
      <w:start w:val="1"/>
      <w:numFmt w:val="decimal"/>
      <w:lvlText w:val="%4"/>
      <w:lvlJc w:val="left"/>
      <w:pPr>
        <w:ind w:left="3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F6F210">
      <w:start w:val="1"/>
      <w:numFmt w:val="lowerLetter"/>
      <w:lvlText w:val="%5"/>
      <w:lvlJc w:val="left"/>
      <w:pPr>
        <w:ind w:left="4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3888C0">
      <w:start w:val="1"/>
      <w:numFmt w:val="lowerRoman"/>
      <w:lvlText w:val="%6"/>
      <w:lvlJc w:val="left"/>
      <w:pPr>
        <w:ind w:left="50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DAEE8A">
      <w:start w:val="1"/>
      <w:numFmt w:val="decimal"/>
      <w:lvlText w:val="%7"/>
      <w:lvlJc w:val="left"/>
      <w:pPr>
        <w:ind w:left="5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0A44EC">
      <w:start w:val="1"/>
      <w:numFmt w:val="lowerLetter"/>
      <w:lvlText w:val="%8"/>
      <w:lvlJc w:val="left"/>
      <w:pPr>
        <w:ind w:left="6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927BA0">
      <w:start w:val="1"/>
      <w:numFmt w:val="lowerRoman"/>
      <w:lvlText w:val="%9"/>
      <w:lvlJc w:val="left"/>
      <w:pPr>
        <w:ind w:left="71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342A6319"/>
    <w:multiLevelType w:val="hybridMultilevel"/>
    <w:tmpl w:val="57D2A592"/>
    <w:lvl w:ilvl="0" w:tplc="CB5ABB9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925F18"/>
    <w:multiLevelType w:val="hybridMultilevel"/>
    <w:tmpl w:val="2152CB96"/>
    <w:lvl w:ilvl="0" w:tplc="EB2C971A">
      <w:start w:val="1"/>
      <w:numFmt w:val="decimal"/>
      <w:lvlText w:val="%1."/>
      <w:lvlJc w:val="left"/>
      <w:pPr>
        <w:ind w:left="360" w:hanging="360"/>
      </w:pPr>
      <w:rPr>
        <w:rFonts w:hint="default"/>
        <w:b/>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35E02163"/>
    <w:multiLevelType w:val="hybridMultilevel"/>
    <w:tmpl w:val="1ABE72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F414CE"/>
    <w:multiLevelType w:val="hybridMultilevel"/>
    <w:tmpl w:val="A1886290"/>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571BE3"/>
    <w:multiLevelType w:val="hybridMultilevel"/>
    <w:tmpl w:val="43AC7B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712C91"/>
    <w:multiLevelType w:val="hybridMultilevel"/>
    <w:tmpl w:val="DCF0A28E"/>
    <w:lvl w:ilvl="0" w:tplc="04180017">
      <w:start w:val="1"/>
      <w:numFmt w:val="lowerLetter"/>
      <w:lvlText w:val="%1)"/>
      <w:lvlJc w:val="left"/>
      <w:pPr>
        <w:ind w:left="117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3B9870C2"/>
    <w:multiLevelType w:val="hybridMultilevel"/>
    <w:tmpl w:val="862CE778"/>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15:restartNumberingAfterBreak="0">
    <w:nsid w:val="41EC3439"/>
    <w:multiLevelType w:val="hybridMultilevel"/>
    <w:tmpl w:val="398898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26A277E"/>
    <w:multiLevelType w:val="hybridMultilevel"/>
    <w:tmpl w:val="7F72CC6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916C92"/>
    <w:multiLevelType w:val="hybridMultilevel"/>
    <w:tmpl w:val="0FB04C00"/>
    <w:lvl w:ilvl="0" w:tplc="E238393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44996B5E"/>
    <w:multiLevelType w:val="hybridMultilevel"/>
    <w:tmpl w:val="44C6C9BA"/>
    <w:lvl w:ilvl="0" w:tplc="5DB43750">
      <w:start w:val="1"/>
      <w:numFmt w:val="decimal"/>
      <w:lvlText w:val="%1."/>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7465D"/>
    <w:multiLevelType w:val="hybridMultilevel"/>
    <w:tmpl w:val="869EE680"/>
    <w:lvl w:ilvl="0" w:tplc="6302A5C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483E4C"/>
    <w:multiLevelType w:val="hybridMultilevel"/>
    <w:tmpl w:val="2EFE3BF4"/>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C54B50"/>
    <w:multiLevelType w:val="hybridMultilevel"/>
    <w:tmpl w:val="E2706BE8"/>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2" w15:restartNumberingAfterBreak="0">
    <w:nsid w:val="4CC43532"/>
    <w:multiLevelType w:val="hybridMultilevel"/>
    <w:tmpl w:val="D28A7124"/>
    <w:lvl w:ilvl="0" w:tplc="041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D255294"/>
    <w:multiLevelType w:val="hybridMultilevel"/>
    <w:tmpl w:val="FEF6EDE4"/>
    <w:lvl w:ilvl="0" w:tplc="0409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4" w15:restartNumberingAfterBreak="0">
    <w:nsid w:val="4DB13BED"/>
    <w:multiLevelType w:val="hybridMultilevel"/>
    <w:tmpl w:val="3D843A86"/>
    <w:lvl w:ilvl="0" w:tplc="CAE8B1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06C0D7F"/>
    <w:multiLevelType w:val="hybridMultilevel"/>
    <w:tmpl w:val="EAF8F4BE"/>
    <w:lvl w:ilvl="0" w:tplc="7A209356">
      <w:start w:val="3"/>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58127DF4"/>
    <w:multiLevelType w:val="hybridMultilevel"/>
    <w:tmpl w:val="77FA57CC"/>
    <w:lvl w:ilvl="0" w:tplc="0418000D">
      <w:start w:val="1"/>
      <w:numFmt w:val="bullet"/>
      <w:lvlText w:val=""/>
      <w:lvlJc w:val="left"/>
      <w:pPr>
        <w:ind w:left="99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7" w15:restartNumberingAfterBreak="0">
    <w:nsid w:val="583352CC"/>
    <w:multiLevelType w:val="hybridMultilevel"/>
    <w:tmpl w:val="69A2F69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8" w15:restartNumberingAfterBreak="0">
    <w:nsid w:val="59A97E60"/>
    <w:multiLevelType w:val="hybridMultilevel"/>
    <w:tmpl w:val="0F209E7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BF2AA3"/>
    <w:multiLevelType w:val="hybridMultilevel"/>
    <w:tmpl w:val="3F84F68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2A43FE"/>
    <w:multiLevelType w:val="hybridMultilevel"/>
    <w:tmpl w:val="1ABE72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EE66306"/>
    <w:multiLevelType w:val="hybridMultilevel"/>
    <w:tmpl w:val="BFA81A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2A02F6"/>
    <w:multiLevelType w:val="hybridMultilevel"/>
    <w:tmpl w:val="8688970C"/>
    <w:lvl w:ilvl="0" w:tplc="456EE674">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53" w15:restartNumberingAfterBreak="0">
    <w:nsid w:val="617E6592"/>
    <w:multiLevelType w:val="hybridMultilevel"/>
    <w:tmpl w:val="DBEA28E4"/>
    <w:lvl w:ilvl="0" w:tplc="2C4245BA">
      <w:numFmt w:val="bullet"/>
      <w:lvlText w:val="-"/>
      <w:lvlJc w:val="left"/>
      <w:pPr>
        <w:ind w:left="1095" w:hanging="360"/>
      </w:pPr>
      <w:rPr>
        <w:rFonts w:ascii="Calibri" w:eastAsia="Times New Roman" w:hAnsi="Calibri" w:cs="Calibri"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4" w15:restartNumberingAfterBreak="0">
    <w:nsid w:val="64A85872"/>
    <w:multiLevelType w:val="hybridMultilevel"/>
    <w:tmpl w:val="A6DA8F22"/>
    <w:lvl w:ilvl="0" w:tplc="0409000B">
      <w:start w:val="1"/>
      <w:numFmt w:val="bullet"/>
      <w:lvlText w:val=""/>
      <w:lvlJc w:val="left"/>
      <w:pPr>
        <w:ind w:left="2421" w:hanging="360"/>
      </w:pPr>
      <w:rPr>
        <w:rFonts w:ascii="Wingdings" w:hAnsi="Wingdings"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5" w15:restartNumberingAfterBreak="0">
    <w:nsid w:val="67E04529"/>
    <w:multiLevelType w:val="hybridMultilevel"/>
    <w:tmpl w:val="17BAAC22"/>
    <w:lvl w:ilvl="0" w:tplc="03482478">
      <w:start w:val="1"/>
      <w:numFmt w:val="bullet"/>
      <w:lvlText w:val=""/>
      <w:lvlJc w:val="left"/>
      <w:pPr>
        <w:ind w:left="720" w:hanging="360"/>
      </w:pPr>
      <w:rPr>
        <w:rFonts w:ascii="Wingdings" w:hAnsi="Wingdings"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357E59"/>
    <w:multiLevelType w:val="hybridMultilevel"/>
    <w:tmpl w:val="DB68B396"/>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D511A74"/>
    <w:multiLevelType w:val="hybridMultilevel"/>
    <w:tmpl w:val="BE0201C2"/>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A1336F"/>
    <w:multiLevelType w:val="hybridMultilevel"/>
    <w:tmpl w:val="3E06E4CA"/>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65D8D"/>
    <w:multiLevelType w:val="hybridMultilevel"/>
    <w:tmpl w:val="21B228E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19A6903"/>
    <w:multiLevelType w:val="hybridMultilevel"/>
    <w:tmpl w:val="0818DC68"/>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E27017"/>
    <w:multiLevelType w:val="hybridMultilevel"/>
    <w:tmpl w:val="C720D198"/>
    <w:lvl w:ilvl="0" w:tplc="0409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E420E21"/>
    <w:multiLevelType w:val="hybridMultilevel"/>
    <w:tmpl w:val="6ED66EAE"/>
    <w:lvl w:ilvl="0" w:tplc="CEE0F1FC">
      <w:numFmt w:val="bullet"/>
      <w:lvlText w:val="-"/>
      <w:lvlJc w:val="left"/>
      <w:pPr>
        <w:ind w:left="2220" w:hanging="360"/>
      </w:pPr>
      <w:rPr>
        <w:rFonts w:ascii="Calibri" w:eastAsiaTheme="minorEastAsia" w:hAnsi="Calibri" w:cs="Calibri" w:hint="default"/>
      </w:rPr>
    </w:lvl>
    <w:lvl w:ilvl="1" w:tplc="FFFFFFFF" w:tentative="1">
      <w:start w:val="1"/>
      <w:numFmt w:val="bullet"/>
      <w:lvlText w:val="o"/>
      <w:lvlJc w:val="left"/>
      <w:pPr>
        <w:ind w:left="2940" w:hanging="360"/>
      </w:pPr>
      <w:rPr>
        <w:rFonts w:ascii="Courier New" w:hAnsi="Courier New" w:cs="Courier New" w:hint="default"/>
      </w:rPr>
    </w:lvl>
    <w:lvl w:ilvl="2" w:tplc="FFFFFFFF" w:tentative="1">
      <w:start w:val="1"/>
      <w:numFmt w:val="bullet"/>
      <w:lvlText w:val=""/>
      <w:lvlJc w:val="left"/>
      <w:pPr>
        <w:ind w:left="3660" w:hanging="360"/>
      </w:pPr>
      <w:rPr>
        <w:rFonts w:ascii="Wingdings" w:hAnsi="Wingdings" w:hint="default"/>
      </w:rPr>
    </w:lvl>
    <w:lvl w:ilvl="3" w:tplc="FFFFFFFF" w:tentative="1">
      <w:start w:val="1"/>
      <w:numFmt w:val="bullet"/>
      <w:lvlText w:val=""/>
      <w:lvlJc w:val="left"/>
      <w:pPr>
        <w:ind w:left="4380" w:hanging="360"/>
      </w:pPr>
      <w:rPr>
        <w:rFonts w:ascii="Symbol" w:hAnsi="Symbol" w:hint="default"/>
      </w:rPr>
    </w:lvl>
    <w:lvl w:ilvl="4" w:tplc="FFFFFFFF" w:tentative="1">
      <w:start w:val="1"/>
      <w:numFmt w:val="bullet"/>
      <w:lvlText w:val="o"/>
      <w:lvlJc w:val="left"/>
      <w:pPr>
        <w:ind w:left="5100" w:hanging="360"/>
      </w:pPr>
      <w:rPr>
        <w:rFonts w:ascii="Courier New" w:hAnsi="Courier New" w:cs="Courier New" w:hint="default"/>
      </w:rPr>
    </w:lvl>
    <w:lvl w:ilvl="5" w:tplc="FFFFFFFF" w:tentative="1">
      <w:start w:val="1"/>
      <w:numFmt w:val="bullet"/>
      <w:lvlText w:val=""/>
      <w:lvlJc w:val="left"/>
      <w:pPr>
        <w:ind w:left="5820" w:hanging="360"/>
      </w:pPr>
      <w:rPr>
        <w:rFonts w:ascii="Wingdings" w:hAnsi="Wingdings" w:hint="default"/>
      </w:rPr>
    </w:lvl>
    <w:lvl w:ilvl="6" w:tplc="FFFFFFFF" w:tentative="1">
      <w:start w:val="1"/>
      <w:numFmt w:val="bullet"/>
      <w:lvlText w:val=""/>
      <w:lvlJc w:val="left"/>
      <w:pPr>
        <w:ind w:left="6540" w:hanging="360"/>
      </w:pPr>
      <w:rPr>
        <w:rFonts w:ascii="Symbol" w:hAnsi="Symbol" w:hint="default"/>
      </w:rPr>
    </w:lvl>
    <w:lvl w:ilvl="7" w:tplc="FFFFFFFF" w:tentative="1">
      <w:start w:val="1"/>
      <w:numFmt w:val="bullet"/>
      <w:lvlText w:val="o"/>
      <w:lvlJc w:val="left"/>
      <w:pPr>
        <w:ind w:left="7260" w:hanging="360"/>
      </w:pPr>
      <w:rPr>
        <w:rFonts w:ascii="Courier New" w:hAnsi="Courier New" w:cs="Courier New" w:hint="default"/>
      </w:rPr>
    </w:lvl>
    <w:lvl w:ilvl="8" w:tplc="FFFFFFFF" w:tentative="1">
      <w:start w:val="1"/>
      <w:numFmt w:val="bullet"/>
      <w:lvlText w:val=""/>
      <w:lvlJc w:val="left"/>
      <w:pPr>
        <w:ind w:left="7980" w:hanging="360"/>
      </w:pPr>
      <w:rPr>
        <w:rFonts w:ascii="Wingdings" w:hAnsi="Wingdings" w:hint="default"/>
      </w:rPr>
    </w:lvl>
  </w:abstractNum>
  <w:num w:numId="1" w16cid:durableId="1166288688">
    <w:abstractNumId w:val="57"/>
  </w:num>
  <w:num w:numId="2" w16cid:durableId="244997947">
    <w:abstractNumId w:val="62"/>
  </w:num>
  <w:num w:numId="3" w16cid:durableId="1577276583">
    <w:abstractNumId w:val="35"/>
  </w:num>
  <w:num w:numId="4" w16cid:durableId="1277634544">
    <w:abstractNumId w:val="7"/>
  </w:num>
  <w:num w:numId="5" w16cid:durableId="496115144">
    <w:abstractNumId w:val="34"/>
  </w:num>
  <w:num w:numId="6" w16cid:durableId="1710180528">
    <w:abstractNumId w:val="1"/>
  </w:num>
  <w:num w:numId="7" w16cid:durableId="31730953">
    <w:abstractNumId w:val="8"/>
  </w:num>
  <w:num w:numId="8" w16cid:durableId="369304972">
    <w:abstractNumId w:val="43"/>
  </w:num>
  <w:num w:numId="9" w16cid:durableId="1197809345">
    <w:abstractNumId w:val="6"/>
  </w:num>
  <w:num w:numId="10" w16cid:durableId="1546020928">
    <w:abstractNumId w:val="47"/>
  </w:num>
  <w:num w:numId="11" w16cid:durableId="607812471">
    <w:abstractNumId w:val="41"/>
  </w:num>
  <w:num w:numId="12" w16cid:durableId="1859847725">
    <w:abstractNumId w:val="12"/>
  </w:num>
  <w:num w:numId="13" w16cid:durableId="1920672127">
    <w:abstractNumId w:val="54"/>
  </w:num>
  <w:num w:numId="14" w16cid:durableId="166097207">
    <w:abstractNumId w:val="0"/>
  </w:num>
  <w:num w:numId="15" w16cid:durableId="825361369">
    <w:abstractNumId w:val="4"/>
  </w:num>
  <w:num w:numId="16" w16cid:durableId="1652368301">
    <w:abstractNumId w:val="60"/>
  </w:num>
  <w:num w:numId="17" w16cid:durableId="593127962">
    <w:abstractNumId w:val="24"/>
  </w:num>
  <w:num w:numId="18" w16cid:durableId="2021807500">
    <w:abstractNumId w:val="52"/>
  </w:num>
  <w:num w:numId="19" w16cid:durableId="370496622">
    <w:abstractNumId w:val="29"/>
  </w:num>
  <w:num w:numId="20" w16cid:durableId="1167596630">
    <w:abstractNumId w:val="15"/>
  </w:num>
  <w:num w:numId="21" w16cid:durableId="1421413044">
    <w:abstractNumId w:val="44"/>
  </w:num>
  <w:num w:numId="22" w16cid:durableId="1046678084">
    <w:abstractNumId w:val="17"/>
  </w:num>
  <w:num w:numId="23" w16cid:durableId="1267957520">
    <w:abstractNumId w:val="46"/>
  </w:num>
  <w:num w:numId="24" w16cid:durableId="84225653">
    <w:abstractNumId w:val="38"/>
  </w:num>
  <w:num w:numId="25" w16cid:durableId="1141578336">
    <w:abstractNumId w:val="3"/>
  </w:num>
  <w:num w:numId="26" w16cid:durableId="464153816">
    <w:abstractNumId w:val="23"/>
  </w:num>
  <w:num w:numId="27" w16cid:durableId="1138573706">
    <w:abstractNumId w:val="39"/>
  </w:num>
  <w:num w:numId="28" w16cid:durableId="455877237">
    <w:abstractNumId w:val="59"/>
  </w:num>
  <w:num w:numId="29" w16cid:durableId="240138437">
    <w:abstractNumId w:val="14"/>
  </w:num>
  <w:num w:numId="30" w16cid:durableId="1133600321">
    <w:abstractNumId w:val="18"/>
  </w:num>
  <w:num w:numId="31" w16cid:durableId="1808546891">
    <w:abstractNumId w:val="40"/>
  </w:num>
  <w:num w:numId="32" w16cid:durableId="950403871">
    <w:abstractNumId w:val="48"/>
  </w:num>
  <w:num w:numId="33" w16cid:durableId="271940577">
    <w:abstractNumId w:val="31"/>
  </w:num>
  <w:num w:numId="34" w16cid:durableId="1895042994">
    <w:abstractNumId w:val="49"/>
  </w:num>
  <w:num w:numId="35" w16cid:durableId="275990003">
    <w:abstractNumId w:val="36"/>
  </w:num>
  <w:num w:numId="36" w16cid:durableId="1283074126">
    <w:abstractNumId w:val="56"/>
  </w:num>
  <w:num w:numId="37" w16cid:durableId="43793421">
    <w:abstractNumId w:val="58"/>
  </w:num>
  <w:num w:numId="38" w16cid:durableId="1199898695">
    <w:abstractNumId w:val="53"/>
  </w:num>
  <w:num w:numId="39" w16cid:durableId="610164222">
    <w:abstractNumId w:val="26"/>
  </w:num>
  <w:num w:numId="40" w16cid:durableId="1728454547">
    <w:abstractNumId w:val="37"/>
  </w:num>
  <w:num w:numId="41" w16cid:durableId="745372312">
    <w:abstractNumId w:val="28"/>
  </w:num>
  <w:num w:numId="42" w16cid:durableId="138884887">
    <w:abstractNumId w:val="45"/>
  </w:num>
  <w:num w:numId="43" w16cid:durableId="993604908">
    <w:abstractNumId w:val="13"/>
  </w:num>
  <w:num w:numId="44" w16cid:durableId="1812988060">
    <w:abstractNumId w:val="16"/>
  </w:num>
  <w:num w:numId="45" w16cid:durableId="1420176127">
    <w:abstractNumId w:val="25"/>
  </w:num>
  <w:num w:numId="46" w16cid:durableId="517275961">
    <w:abstractNumId w:val="9"/>
  </w:num>
  <w:num w:numId="47" w16cid:durableId="1355225750">
    <w:abstractNumId w:val="19"/>
  </w:num>
  <w:num w:numId="48" w16cid:durableId="1220744300">
    <w:abstractNumId w:val="63"/>
  </w:num>
  <w:num w:numId="49" w16cid:durableId="2017805299">
    <w:abstractNumId w:val="5"/>
  </w:num>
  <w:num w:numId="50" w16cid:durableId="1873230093">
    <w:abstractNumId w:val="22"/>
  </w:num>
  <w:num w:numId="51" w16cid:durableId="47729622">
    <w:abstractNumId w:val="27"/>
  </w:num>
  <w:num w:numId="52" w16cid:durableId="822551904">
    <w:abstractNumId w:val="11"/>
  </w:num>
  <w:num w:numId="53" w16cid:durableId="192618666">
    <w:abstractNumId w:val="20"/>
  </w:num>
  <w:num w:numId="54" w16cid:durableId="917981975">
    <w:abstractNumId w:val="30"/>
  </w:num>
  <w:num w:numId="55" w16cid:durableId="1726642032">
    <w:abstractNumId w:val="21"/>
  </w:num>
  <w:num w:numId="56" w16cid:durableId="1157377421">
    <w:abstractNumId w:val="32"/>
  </w:num>
  <w:num w:numId="57" w16cid:durableId="794717512">
    <w:abstractNumId w:val="42"/>
  </w:num>
  <w:num w:numId="58" w16cid:durableId="581723780">
    <w:abstractNumId w:val="2"/>
  </w:num>
  <w:num w:numId="59" w16cid:durableId="493491007">
    <w:abstractNumId w:val="50"/>
  </w:num>
  <w:num w:numId="60" w16cid:durableId="2018731731">
    <w:abstractNumId w:val="33"/>
  </w:num>
  <w:num w:numId="61" w16cid:durableId="1438255003">
    <w:abstractNumId w:val="55"/>
  </w:num>
  <w:num w:numId="62" w16cid:durableId="884831422">
    <w:abstractNumId w:val="61"/>
  </w:num>
  <w:num w:numId="63" w16cid:durableId="99759344">
    <w:abstractNumId w:val="10"/>
  </w:num>
  <w:num w:numId="64" w16cid:durableId="1639531563">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DF6"/>
    <w:rsid w:val="00000128"/>
    <w:rsid w:val="00000409"/>
    <w:rsid w:val="00000C01"/>
    <w:rsid w:val="00001EF6"/>
    <w:rsid w:val="000023DA"/>
    <w:rsid w:val="000067F5"/>
    <w:rsid w:val="00007B42"/>
    <w:rsid w:val="00011685"/>
    <w:rsid w:val="00012249"/>
    <w:rsid w:val="00012DC0"/>
    <w:rsid w:val="00017047"/>
    <w:rsid w:val="000215F4"/>
    <w:rsid w:val="00022467"/>
    <w:rsid w:val="000249EF"/>
    <w:rsid w:val="000251B3"/>
    <w:rsid w:val="00025D9C"/>
    <w:rsid w:val="0002697C"/>
    <w:rsid w:val="000272C7"/>
    <w:rsid w:val="000306CA"/>
    <w:rsid w:val="000308E6"/>
    <w:rsid w:val="000325B4"/>
    <w:rsid w:val="00032A27"/>
    <w:rsid w:val="00032FAF"/>
    <w:rsid w:val="00034E72"/>
    <w:rsid w:val="000372EB"/>
    <w:rsid w:val="0003742B"/>
    <w:rsid w:val="00042DAD"/>
    <w:rsid w:val="000473CA"/>
    <w:rsid w:val="00052F36"/>
    <w:rsid w:val="00056134"/>
    <w:rsid w:val="00056CA1"/>
    <w:rsid w:val="00064AEB"/>
    <w:rsid w:val="00064D97"/>
    <w:rsid w:val="000664AB"/>
    <w:rsid w:val="0007589E"/>
    <w:rsid w:val="00075E23"/>
    <w:rsid w:val="00081FCB"/>
    <w:rsid w:val="00082081"/>
    <w:rsid w:val="0008580A"/>
    <w:rsid w:val="00086D03"/>
    <w:rsid w:val="00086E5B"/>
    <w:rsid w:val="000909DC"/>
    <w:rsid w:val="00091EBD"/>
    <w:rsid w:val="00091EF8"/>
    <w:rsid w:val="00092613"/>
    <w:rsid w:val="0009391D"/>
    <w:rsid w:val="00093A1E"/>
    <w:rsid w:val="000946EE"/>
    <w:rsid w:val="00095D9B"/>
    <w:rsid w:val="000966D4"/>
    <w:rsid w:val="000A1283"/>
    <w:rsid w:val="000A2788"/>
    <w:rsid w:val="000A2F1D"/>
    <w:rsid w:val="000A3879"/>
    <w:rsid w:val="000A4BBB"/>
    <w:rsid w:val="000A503A"/>
    <w:rsid w:val="000A5449"/>
    <w:rsid w:val="000A5ED1"/>
    <w:rsid w:val="000A6679"/>
    <w:rsid w:val="000B2C46"/>
    <w:rsid w:val="000B3E2C"/>
    <w:rsid w:val="000B431A"/>
    <w:rsid w:val="000B4F92"/>
    <w:rsid w:val="000B5DC7"/>
    <w:rsid w:val="000C1B87"/>
    <w:rsid w:val="000C298F"/>
    <w:rsid w:val="000C35F9"/>
    <w:rsid w:val="000C3692"/>
    <w:rsid w:val="000C3A23"/>
    <w:rsid w:val="000C4758"/>
    <w:rsid w:val="000C4A31"/>
    <w:rsid w:val="000C6C42"/>
    <w:rsid w:val="000D150E"/>
    <w:rsid w:val="000D1803"/>
    <w:rsid w:val="000D4642"/>
    <w:rsid w:val="000E07CD"/>
    <w:rsid w:val="000E36B8"/>
    <w:rsid w:val="000E3C45"/>
    <w:rsid w:val="000E4270"/>
    <w:rsid w:val="000E7520"/>
    <w:rsid w:val="000F66C9"/>
    <w:rsid w:val="000F6A05"/>
    <w:rsid w:val="0010042E"/>
    <w:rsid w:val="001005E4"/>
    <w:rsid w:val="0010215B"/>
    <w:rsid w:val="00102904"/>
    <w:rsid w:val="00103021"/>
    <w:rsid w:val="0010444C"/>
    <w:rsid w:val="001045EA"/>
    <w:rsid w:val="00104754"/>
    <w:rsid w:val="00110CDD"/>
    <w:rsid w:val="0011241A"/>
    <w:rsid w:val="00113594"/>
    <w:rsid w:val="0011427A"/>
    <w:rsid w:val="00116491"/>
    <w:rsid w:val="00117B00"/>
    <w:rsid w:val="0012111D"/>
    <w:rsid w:val="00124334"/>
    <w:rsid w:val="001245AB"/>
    <w:rsid w:val="00126E08"/>
    <w:rsid w:val="00127CF1"/>
    <w:rsid w:val="00131E18"/>
    <w:rsid w:val="00131F1E"/>
    <w:rsid w:val="00133A45"/>
    <w:rsid w:val="0013491C"/>
    <w:rsid w:val="00135899"/>
    <w:rsid w:val="001366C0"/>
    <w:rsid w:val="00141244"/>
    <w:rsid w:val="0015004E"/>
    <w:rsid w:val="001514F6"/>
    <w:rsid w:val="00151847"/>
    <w:rsid w:val="001536C3"/>
    <w:rsid w:val="00155397"/>
    <w:rsid w:val="00155D9B"/>
    <w:rsid w:val="00155DDD"/>
    <w:rsid w:val="001564BB"/>
    <w:rsid w:val="001569CC"/>
    <w:rsid w:val="00156D2A"/>
    <w:rsid w:val="00161A35"/>
    <w:rsid w:val="001625B8"/>
    <w:rsid w:val="001663BC"/>
    <w:rsid w:val="00167EA0"/>
    <w:rsid w:val="00171906"/>
    <w:rsid w:val="00171FFC"/>
    <w:rsid w:val="00172BE2"/>
    <w:rsid w:val="001750D0"/>
    <w:rsid w:val="00181EB5"/>
    <w:rsid w:val="001842E4"/>
    <w:rsid w:val="00184FD7"/>
    <w:rsid w:val="001920DA"/>
    <w:rsid w:val="00193C9F"/>
    <w:rsid w:val="001954C3"/>
    <w:rsid w:val="001A0EB8"/>
    <w:rsid w:val="001A10EE"/>
    <w:rsid w:val="001A2FAA"/>
    <w:rsid w:val="001A3176"/>
    <w:rsid w:val="001A4BD2"/>
    <w:rsid w:val="001A548D"/>
    <w:rsid w:val="001A75D4"/>
    <w:rsid w:val="001A7D61"/>
    <w:rsid w:val="001A7E42"/>
    <w:rsid w:val="001B04C7"/>
    <w:rsid w:val="001B2EBF"/>
    <w:rsid w:val="001B4871"/>
    <w:rsid w:val="001B69ED"/>
    <w:rsid w:val="001B6C13"/>
    <w:rsid w:val="001C24DD"/>
    <w:rsid w:val="001C3A01"/>
    <w:rsid w:val="001C49C0"/>
    <w:rsid w:val="001C7794"/>
    <w:rsid w:val="001D077A"/>
    <w:rsid w:val="001D16F9"/>
    <w:rsid w:val="001D23E1"/>
    <w:rsid w:val="001D400D"/>
    <w:rsid w:val="001D62A9"/>
    <w:rsid w:val="001D7BBE"/>
    <w:rsid w:val="001E1540"/>
    <w:rsid w:val="001E23A2"/>
    <w:rsid w:val="001E4BF7"/>
    <w:rsid w:val="001E5646"/>
    <w:rsid w:val="001F0624"/>
    <w:rsid w:val="001F091A"/>
    <w:rsid w:val="001F274D"/>
    <w:rsid w:val="001F4B93"/>
    <w:rsid w:val="001F4C4E"/>
    <w:rsid w:val="001F5ECE"/>
    <w:rsid w:val="001F6FE5"/>
    <w:rsid w:val="00200C3D"/>
    <w:rsid w:val="0020180A"/>
    <w:rsid w:val="002022BC"/>
    <w:rsid w:val="00203FA5"/>
    <w:rsid w:val="00204443"/>
    <w:rsid w:val="00205D97"/>
    <w:rsid w:val="00207B61"/>
    <w:rsid w:val="0021439A"/>
    <w:rsid w:val="00214D5E"/>
    <w:rsid w:val="002154CC"/>
    <w:rsid w:val="00216ACE"/>
    <w:rsid w:val="00217F81"/>
    <w:rsid w:val="00223938"/>
    <w:rsid w:val="002300A9"/>
    <w:rsid w:val="0023657E"/>
    <w:rsid w:val="00237577"/>
    <w:rsid w:val="0024112D"/>
    <w:rsid w:val="00241E58"/>
    <w:rsid w:val="0024281A"/>
    <w:rsid w:val="002432AA"/>
    <w:rsid w:val="00244326"/>
    <w:rsid w:val="002445D8"/>
    <w:rsid w:val="002456E4"/>
    <w:rsid w:val="002504A6"/>
    <w:rsid w:val="0025245A"/>
    <w:rsid w:val="00252B34"/>
    <w:rsid w:val="0025403B"/>
    <w:rsid w:val="00254683"/>
    <w:rsid w:val="002563BF"/>
    <w:rsid w:val="00256F03"/>
    <w:rsid w:val="00257664"/>
    <w:rsid w:val="002610BF"/>
    <w:rsid w:val="002613B4"/>
    <w:rsid w:val="0026346C"/>
    <w:rsid w:val="002634F4"/>
    <w:rsid w:val="0026353A"/>
    <w:rsid w:val="00263F25"/>
    <w:rsid w:val="0026618A"/>
    <w:rsid w:val="00270049"/>
    <w:rsid w:val="00270070"/>
    <w:rsid w:val="00271B05"/>
    <w:rsid w:val="0027391A"/>
    <w:rsid w:val="00277B0F"/>
    <w:rsid w:val="00277FEB"/>
    <w:rsid w:val="00283E1D"/>
    <w:rsid w:val="00286B11"/>
    <w:rsid w:val="002874D3"/>
    <w:rsid w:val="00291233"/>
    <w:rsid w:val="00291FCF"/>
    <w:rsid w:val="0029213F"/>
    <w:rsid w:val="00293FB3"/>
    <w:rsid w:val="00295A67"/>
    <w:rsid w:val="0029638D"/>
    <w:rsid w:val="002A01DF"/>
    <w:rsid w:val="002A0387"/>
    <w:rsid w:val="002A1487"/>
    <w:rsid w:val="002A1F28"/>
    <w:rsid w:val="002A25D3"/>
    <w:rsid w:val="002A54B5"/>
    <w:rsid w:val="002A6B67"/>
    <w:rsid w:val="002A6DF6"/>
    <w:rsid w:val="002A7B89"/>
    <w:rsid w:val="002B1049"/>
    <w:rsid w:val="002B36DF"/>
    <w:rsid w:val="002B4A16"/>
    <w:rsid w:val="002B5189"/>
    <w:rsid w:val="002B585C"/>
    <w:rsid w:val="002B6C17"/>
    <w:rsid w:val="002B792A"/>
    <w:rsid w:val="002B7D9C"/>
    <w:rsid w:val="002C0ED6"/>
    <w:rsid w:val="002C674B"/>
    <w:rsid w:val="002C750B"/>
    <w:rsid w:val="002D0482"/>
    <w:rsid w:val="002D058E"/>
    <w:rsid w:val="002D264C"/>
    <w:rsid w:val="002D26D8"/>
    <w:rsid w:val="002D2977"/>
    <w:rsid w:val="002D2C9B"/>
    <w:rsid w:val="002D37F7"/>
    <w:rsid w:val="002D6D2F"/>
    <w:rsid w:val="002D7E95"/>
    <w:rsid w:val="002E045B"/>
    <w:rsid w:val="002E3D02"/>
    <w:rsid w:val="002E4E9B"/>
    <w:rsid w:val="002E6EDD"/>
    <w:rsid w:val="002F305A"/>
    <w:rsid w:val="002F673A"/>
    <w:rsid w:val="002F6E0C"/>
    <w:rsid w:val="00300304"/>
    <w:rsid w:val="00302C4F"/>
    <w:rsid w:val="00303082"/>
    <w:rsid w:val="00303F5B"/>
    <w:rsid w:val="003066E3"/>
    <w:rsid w:val="0030751D"/>
    <w:rsid w:val="00307C3D"/>
    <w:rsid w:val="0031045F"/>
    <w:rsid w:val="003121F9"/>
    <w:rsid w:val="00312A81"/>
    <w:rsid w:val="003137E1"/>
    <w:rsid w:val="003143FA"/>
    <w:rsid w:val="0031466E"/>
    <w:rsid w:val="00314C5A"/>
    <w:rsid w:val="00315A02"/>
    <w:rsid w:val="00315F5C"/>
    <w:rsid w:val="00316641"/>
    <w:rsid w:val="003167C3"/>
    <w:rsid w:val="003200F6"/>
    <w:rsid w:val="00321D8B"/>
    <w:rsid w:val="0032255C"/>
    <w:rsid w:val="00323DAA"/>
    <w:rsid w:val="00323DEB"/>
    <w:rsid w:val="00324697"/>
    <w:rsid w:val="003254AF"/>
    <w:rsid w:val="00326727"/>
    <w:rsid w:val="00326C24"/>
    <w:rsid w:val="00331997"/>
    <w:rsid w:val="00332C43"/>
    <w:rsid w:val="00334EF4"/>
    <w:rsid w:val="00336968"/>
    <w:rsid w:val="003427B5"/>
    <w:rsid w:val="00342FBB"/>
    <w:rsid w:val="00344E54"/>
    <w:rsid w:val="00346074"/>
    <w:rsid w:val="003463BB"/>
    <w:rsid w:val="0034776F"/>
    <w:rsid w:val="003501E9"/>
    <w:rsid w:val="00352F29"/>
    <w:rsid w:val="00355B55"/>
    <w:rsid w:val="0036125A"/>
    <w:rsid w:val="00361523"/>
    <w:rsid w:val="00366C17"/>
    <w:rsid w:val="00367312"/>
    <w:rsid w:val="00367696"/>
    <w:rsid w:val="00370A04"/>
    <w:rsid w:val="00377F87"/>
    <w:rsid w:val="00382CA7"/>
    <w:rsid w:val="00383387"/>
    <w:rsid w:val="003834E6"/>
    <w:rsid w:val="00383957"/>
    <w:rsid w:val="00386EA6"/>
    <w:rsid w:val="00390965"/>
    <w:rsid w:val="003938AB"/>
    <w:rsid w:val="00394076"/>
    <w:rsid w:val="00395D4C"/>
    <w:rsid w:val="003A0331"/>
    <w:rsid w:val="003A073E"/>
    <w:rsid w:val="003A3C79"/>
    <w:rsid w:val="003A497E"/>
    <w:rsid w:val="003A5C3A"/>
    <w:rsid w:val="003A6612"/>
    <w:rsid w:val="003A725C"/>
    <w:rsid w:val="003B0440"/>
    <w:rsid w:val="003B180B"/>
    <w:rsid w:val="003B4CE2"/>
    <w:rsid w:val="003B5471"/>
    <w:rsid w:val="003B6E16"/>
    <w:rsid w:val="003C1FF0"/>
    <w:rsid w:val="003C3730"/>
    <w:rsid w:val="003C3831"/>
    <w:rsid w:val="003C449C"/>
    <w:rsid w:val="003C4A3A"/>
    <w:rsid w:val="003C4E5C"/>
    <w:rsid w:val="003D0EEC"/>
    <w:rsid w:val="003D1799"/>
    <w:rsid w:val="003D4DAD"/>
    <w:rsid w:val="003D60A6"/>
    <w:rsid w:val="003D7631"/>
    <w:rsid w:val="003E0991"/>
    <w:rsid w:val="003E0CF0"/>
    <w:rsid w:val="003E2077"/>
    <w:rsid w:val="003E327D"/>
    <w:rsid w:val="003E380C"/>
    <w:rsid w:val="003E7CAE"/>
    <w:rsid w:val="003F5836"/>
    <w:rsid w:val="003F6113"/>
    <w:rsid w:val="003F6C1A"/>
    <w:rsid w:val="00400C17"/>
    <w:rsid w:val="0040240C"/>
    <w:rsid w:val="00404AED"/>
    <w:rsid w:val="00404BB1"/>
    <w:rsid w:val="00411829"/>
    <w:rsid w:val="00411A4D"/>
    <w:rsid w:val="00413A44"/>
    <w:rsid w:val="00416958"/>
    <w:rsid w:val="00420964"/>
    <w:rsid w:val="004238AA"/>
    <w:rsid w:val="00427123"/>
    <w:rsid w:val="00427BE6"/>
    <w:rsid w:val="004301BA"/>
    <w:rsid w:val="00434BAE"/>
    <w:rsid w:val="00434DE6"/>
    <w:rsid w:val="00436BDB"/>
    <w:rsid w:val="00437013"/>
    <w:rsid w:val="00442767"/>
    <w:rsid w:val="00447D38"/>
    <w:rsid w:val="004508A2"/>
    <w:rsid w:val="00451088"/>
    <w:rsid w:val="004539C2"/>
    <w:rsid w:val="004555AA"/>
    <w:rsid w:val="004557EB"/>
    <w:rsid w:val="00455944"/>
    <w:rsid w:val="00456547"/>
    <w:rsid w:val="00456708"/>
    <w:rsid w:val="0045687D"/>
    <w:rsid w:val="00456FC4"/>
    <w:rsid w:val="004578FE"/>
    <w:rsid w:val="00457F90"/>
    <w:rsid w:val="00460552"/>
    <w:rsid w:val="00461469"/>
    <w:rsid w:val="00463CC0"/>
    <w:rsid w:val="00464C0E"/>
    <w:rsid w:val="004655FB"/>
    <w:rsid w:val="004667A5"/>
    <w:rsid w:val="0047090B"/>
    <w:rsid w:val="00471EBA"/>
    <w:rsid w:val="00472772"/>
    <w:rsid w:val="00472E3E"/>
    <w:rsid w:val="0047545D"/>
    <w:rsid w:val="00476CFC"/>
    <w:rsid w:val="00480003"/>
    <w:rsid w:val="00480821"/>
    <w:rsid w:val="00481803"/>
    <w:rsid w:val="004840DA"/>
    <w:rsid w:val="00484EE8"/>
    <w:rsid w:val="004854C1"/>
    <w:rsid w:val="00485786"/>
    <w:rsid w:val="00485DB7"/>
    <w:rsid w:val="00486C30"/>
    <w:rsid w:val="00487720"/>
    <w:rsid w:val="00487832"/>
    <w:rsid w:val="00487CE5"/>
    <w:rsid w:val="00490D32"/>
    <w:rsid w:val="00491E60"/>
    <w:rsid w:val="00492DD0"/>
    <w:rsid w:val="00494004"/>
    <w:rsid w:val="004A0DDE"/>
    <w:rsid w:val="004A20B3"/>
    <w:rsid w:val="004A37F3"/>
    <w:rsid w:val="004A4272"/>
    <w:rsid w:val="004A5F71"/>
    <w:rsid w:val="004B1759"/>
    <w:rsid w:val="004B22AE"/>
    <w:rsid w:val="004B24B2"/>
    <w:rsid w:val="004B381D"/>
    <w:rsid w:val="004B6033"/>
    <w:rsid w:val="004B6429"/>
    <w:rsid w:val="004C0F2E"/>
    <w:rsid w:val="004C14FB"/>
    <w:rsid w:val="004C18AC"/>
    <w:rsid w:val="004C1F51"/>
    <w:rsid w:val="004C2BBB"/>
    <w:rsid w:val="004C2EC2"/>
    <w:rsid w:val="004C44AB"/>
    <w:rsid w:val="004D1349"/>
    <w:rsid w:val="004D1607"/>
    <w:rsid w:val="004D248A"/>
    <w:rsid w:val="004D31BE"/>
    <w:rsid w:val="004D4740"/>
    <w:rsid w:val="004D4B0E"/>
    <w:rsid w:val="004E5C40"/>
    <w:rsid w:val="004E5ED5"/>
    <w:rsid w:val="004F4090"/>
    <w:rsid w:val="004F4121"/>
    <w:rsid w:val="004F62A2"/>
    <w:rsid w:val="004F6B22"/>
    <w:rsid w:val="004F6BD5"/>
    <w:rsid w:val="00500264"/>
    <w:rsid w:val="00501DDE"/>
    <w:rsid w:val="005038BA"/>
    <w:rsid w:val="00503B5B"/>
    <w:rsid w:val="00503C3F"/>
    <w:rsid w:val="005067E5"/>
    <w:rsid w:val="005141A1"/>
    <w:rsid w:val="005143F7"/>
    <w:rsid w:val="0051550C"/>
    <w:rsid w:val="00515E27"/>
    <w:rsid w:val="00517F78"/>
    <w:rsid w:val="00520819"/>
    <w:rsid w:val="00521C81"/>
    <w:rsid w:val="00522535"/>
    <w:rsid w:val="00522629"/>
    <w:rsid w:val="00526E33"/>
    <w:rsid w:val="005276B6"/>
    <w:rsid w:val="00527A3B"/>
    <w:rsid w:val="00527FF1"/>
    <w:rsid w:val="005312B7"/>
    <w:rsid w:val="00535304"/>
    <w:rsid w:val="00535C79"/>
    <w:rsid w:val="00536435"/>
    <w:rsid w:val="00537F3A"/>
    <w:rsid w:val="00542B31"/>
    <w:rsid w:val="00542B3E"/>
    <w:rsid w:val="00544A48"/>
    <w:rsid w:val="00545DD9"/>
    <w:rsid w:val="00547506"/>
    <w:rsid w:val="005479F0"/>
    <w:rsid w:val="00550767"/>
    <w:rsid w:val="005521D9"/>
    <w:rsid w:val="00554147"/>
    <w:rsid w:val="00554B93"/>
    <w:rsid w:val="0055653A"/>
    <w:rsid w:val="005616A6"/>
    <w:rsid w:val="00561C3B"/>
    <w:rsid w:val="00564163"/>
    <w:rsid w:val="0057124E"/>
    <w:rsid w:val="005733F3"/>
    <w:rsid w:val="00574774"/>
    <w:rsid w:val="00575187"/>
    <w:rsid w:val="00575987"/>
    <w:rsid w:val="00575E98"/>
    <w:rsid w:val="0058271D"/>
    <w:rsid w:val="00583A88"/>
    <w:rsid w:val="00583F14"/>
    <w:rsid w:val="0058662B"/>
    <w:rsid w:val="00586E03"/>
    <w:rsid w:val="00590F28"/>
    <w:rsid w:val="00593326"/>
    <w:rsid w:val="00596D12"/>
    <w:rsid w:val="00597DB7"/>
    <w:rsid w:val="005A0200"/>
    <w:rsid w:val="005A2EAD"/>
    <w:rsid w:val="005A48CE"/>
    <w:rsid w:val="005A5229"/>
    <w:rsid w:val="005A5429"/>
    <w:rsid w:val="005A5DF9"/>
    <w:rsid w:val="005A6876"/>
    <w:rsid w:val="005B16C6"/>
    <w:rsid w:val="005B2731"/>
    <w:rsid w:val="005B5711"/>
    <w:rsid w:val="005B5B23"/>
    <w:rsid w:val="005B6E91"/>
    <w:rsid w:val="005B71D4"/>
    <w:rsid w:val="005D4213"/>
    <w:rsid w:val="005D75CF"/>
    <w:rsid w:val="005D771A"/>
    <w:rsid w:val="005E04B3"/>
    <w:rsid w:val="005E0D04"/>
    <w:rsid w:val="005E0F16"/>
    <w:rsid w:val="005E7056"/>
    <w:rsid w:val="005F1787"/>
    <w:rsid w:val="005F283D"/>
    <w:rsid w:val="005F2C46"/>
    <w:rsid w:val="005F339A"/>
    <w:rsid w:val="005F515C"/>
    <w:rsid w:val="005F556B"/>
    <w:rsid w:val="005F7EC7"/>
    <w:rsid w:val="00602045"/>
    <w:rsid w:val="00603514"/>
    <w:rsid w:val="0060576B"/>
    <w:rsid w:val="006058F3"/>
    <w:rsid w:val="006064E5"/>
    <w:rsid w:val="0061127A"/>
    <w:rsid w:val="00611DD1"/>
    <w:rsid w:val="0061235F"/>
    <w:rsid w:val="0061321F"/>
    <w:rsid w:val="00613EBE"/>
    <w:rsid w:val="006141F2"/>
    <w:rsid w:val="00614D53"/>
    <w:rsid w:val="00617D8E"/>
    <w:rsid w:val="006205AD"/>
    <w:rsid w:val="006217B3"/>
    <w:rsid w:val="0062378D"/>
    <w:rsid w:val="00624F57"/>
    <w:rsid w:val="00625F27"/>
    <w:rsid w:val="00626D7A"/>
    <w:rsid w:val="006278FC"/>
    <w:rsid w:val="00630477"/>
    <w:rsid w:val="006331CA"/>
    <w:rsid w:val="00634EBC"/>
    <w:rsid w:val="00636E7E"/>
    <w:rsid w:val="0064244E"/>
    <w:rsid w:val="00643B66"/>
    <w:rsid w:val="00643EA2"/>
    <w:rsid w:val="00647584"/>
    <w:rsid w:val="00650C9E"/>
    <w:rsid w:val="0065384E"/>
    <w:rsid w:val="00654CF9"/>
    <w:rsid w:val="00655ABA"/>
    <w:rsid w:val="006568DB"/>
    <w:rsid w:val="00660304"/>
    <w:rsid w:val="006607B5"/>
    <w:rsid w:val="00663450"/>
    <w:rsid w:val="00665846"/>
    <w:rsid w:val="00665D77"/>
    <w:rsid w:val="00667372"/>
    <w:rsid w:val="00667F5C"/>
    <w:rsid w:val="006717A1"/>
    <w:rsid w:val="00674429"/>
    <w:rsid w:val="00674D0C"/>
    <w:rsid w:val="0067670A"/>
    <w:rsid w:val="006768FC"/>
    <w:rsid w:val="00676CDF"/>
    <w:rsid w:val="00676E76"/>
    <w:rsid w:val="00680B1F"/>
    <w:rsid w:val="0068102B"/>
    <w:rsid w:val="00684D0C"/>
    <w:rsid w:val="00686DF2"/>
    <w:rsid w:val="00687965"/>
    <w:rsid w:val="00687DCC"/>
    <w:rsid w:val="0069117E"/>
    <w:rsid w:val="00692421"/>
    <w:rsid w:val="00693E99"/>
    <w:rsid w:val="0069452A"/>
    <w:rsid w:val="006956EF"/>
    <w:rsid w:val="00696AF9"/>
    <w:rsid w:val="006A14D6"/>
    <w:rsid w:val="006A18B9"/>
    <w:rsid w:val="006A1C12"/>
    <w:rsid w:val="006A3C65"/>
    <w:rsid w:val="006A467F"/>
    <w:rsid w:val="006A4FC8"/>
    <w:rsid w:val="006A5ABC"/>
    <w:rsid w:val="006A5FD7"/>
    <w:rsid w:val="006A7554"/>
    <w:rsid w:val="006B071D"/>
    <w:rsid w:val="006B5E66"/>
    <w:rsid w:val="006C0BCD"/>
    <w:rsid w:val="006C2F3B"/>
    <w:rsid w:val="006C51E9"/>
    <w:rsid w:val="006C54C9"/>
    <w:rsid w:val="006D42D8"/>
    <w:rsid w:val="006D5EAA"/>
    <w:rsid w:val="006D6345"/>
    <w:rsid w:val="006D75CD"/>
    <w:rsid w:val="006E252D"/>
    <w:rsid w:val="006E2A26"/>
    <w:rsid w:val="006E5998"/>
    <w:rsid w:val="006E6FB9"/>
    <w:rsid w:val="006E7E40"/>
    <w:rsid w:val="006F1797"/>
    <w:rsid w:val="006F193D"/>
    <w:rsid w:val="006F1C7D"/>
    <w:rsid w:val="006F2A98"/>
    <w:rsid w:val="006F5E24"/>
    <w:rsid w:val="006F6352"/>
    <w:rsid w:val="006F6D68"/>
    <w:rsid w:val="006F7146"/>
    <w:rsid w:val="00703BC3"/>
    <w:rsid w:val="0070488B"/>
    <w:rsid w:val="00705AB1"/>
    <w:rsid w:val="00706EAB"/>
    <w:rsid w:val="00710E9C"/>
    <w:rsid w:val="00711798"/>
    <w:rsid w:val="00715B1A"/>
    <w:rsid w:val="0072018A"/>
    <w:rsid w:val="00723A01"/>
    <w:rsid w:val="007245F1"/>
    <w:rsid w:val="00726C17"/>
    <w:rsid w:val="00726E7D"/>
    <w:rsid w:val="00726F8C"/>
    <w:rsid w:val="00731191"/>
    <w:rsid w:val="007351DA"/>
    <w:rsid w:val="00736613"/>
    <w:rsid w:val="0073709E"/>
    <w:rsid w:val="0074459A"/>
    <w:rsid w:val="00745F18"/>
    <w:rsid w:val="007469ED"/>
    <w:rsid w:val="00747811"/>
    <w:rsid w:val="00750F68"/>
    <w:rsid w:val="00752CCE"/>
    <w:rsid w:val="0076639B"/>
    <w:rsid w:val="00766639"/>
    <w:rsid w:val="00767B27"/>
    <w:rsid w:val="00773418"/>
    <w:rsid w:val="00774D52"/>
    <w:rsid w:val="00776305"/>
    <w:rsid w:val="00777A04"/>
    <w:rsid w:val="007804EF"/>
    <w:rsid w:val="00780BBC"/>
    <w:rsid w:val="00781409"/>
    <w:rsid w:val="0078299C"/>
    <w:rsid w:val="007840B8"/>
    <w:rsid w:val="00790783"/>
    <w:rsid w:val="007912EC"/>
    <w:rsid w:val="00791452"/>
    <w:rsid w:val="00791B68"/>
    <w:rsid w:val="00795E80"/>
    <w:rsid w:val="00797A69"/>
    <w:rsid w:val="007A1F03"/>
    <w:rsid w:val="007A4D12"/>
    <w:rsid w:val="007B13C0"/>
    <w:rsid w:val="007B169F"/>
    <w:rsid w:val="007B1E6C"/>
    <w:rsid w:val="007B315E"/>
    <w:rsid w:val="007B4533"/>
    <w:rsid w:val="007B6466"/>
    <w:rsid w:val="007B7011"/>
    <w:rsid w:val="007C314C"/>
    <w:rsid w:val="007C405E"/>
    <w:rsid w:val="007C63D4"/>
    <w:rsid w:val="007D088E"/>
    <w:rsid w:val="007D0927"/>
    <w:rsid w:val="007D0BF8"/>
    <w:rsid w:val="007D0FF2"/>
    <w:rsid w:val="007D2950"/>
    <w:rsid w:val="007E44E3"/>
    <w:rsid w:val="007E4536"/>
    <w:rsid w:val="007E50D3"/>
    <w:rsid w:val="007E63CC"/>
    <w:rsid w:val="007E6AE8"/>
    <w:rsid w:val="007F20DE"/>
    <w:rsid w:val="007F2957"/>
    <w:rsid w:val="007F3588"/>
    <w:rsid w:val="007F36A6"/>
    <w:rsid w:val="007F3F6F"/>
    <w:rsid w:val="007F650E"/>
    <w:rsid w:val="008016FB"/>
    <w:rsid w:val="00801730"/>
    <w:rsid w:val="00802119"/>
    <w:rsid w:val="00805738"/>
    <w:rsid w:val="008057EF"/>
    <w:rsid w:val="008068AF"/>
    <w:rsid w:val="008074F3"/>
    <w:rsid w:val="0081115B"/>
    <w:rsid w:val="00812886"/>
    <w:rsid w:val="00813E3A"/>
    <w:rsid w:val="00816AA5"/>
    <w:rsid w:val="0081712D"/>
    <w:rsid w:val="0081726F"/>
    <w:rsid w:val="00817A6F"/>
    <w:rsid w:val="00820A23"/>
    <w:rsid w:val="00822098"/>
    <w:rsid w:val="00825080"/>
    <w:rsid w:val="0082760C"/>
    <w:rsid w:val="008307A1"/>
    <w:rsid w:val="008321F0"/>
    <w:rsid w:val="00836851"/>
    <w:rsid w:val="00841B25"/>
    <w:rsid w:val="00842144"/>
    <w:rsid w:val="00842FE0"/>
    <w:rsid w:val="00844BDC"/>
    <w:rsid w:val="0084518E"/>
    <w:rsid w:val="00845EAB"/>
    <w:rsid w:val="008471B0"/>
    <w:rsid w:val="00850C56"/>
    <w:rsid w:val="00851B4C"/>
    <w:rsid w:val="00851DB7"/>
    <w:rsid w:val="00853B74"/>
    <w:rsid w:val="00853E50"/>
    <w:rsid w:val="008575E3"/>
    <w:rsid w:val="00861E9F"/>
    <w:rsid w:val="0086285D"/>
    <w:rsid w:val="00866D87"/>
    <w:rsid w:val="00871FF2"/>
    <w:rsid w:val="008730E3"/>
    <w:rsid w:val="008736C6"/>
    <w:rsid w:val="00875667"/>
    <w:rsid w:val="008758D5"/>
    <w:rsid w:val="008771B8"/>
    <w:rsid w:val="00877553"/>
    <w:rsid w:val="00880A90"/>
    <w:rsid w:val="00881816"/>
    <w:rsid w:val="00881984"/>
    <w:rsid w:val="00882892"/>
    <w:rsid w:val="00882919"/>
    <w:rsid w:val="00883789"/>
    <w:rsid w:val="0088383D"/>
    <w:rsid w:val="00883A42"/>
    <w:rsid w:val="00883C47"/>
    <w:rsid w:val="00885133"/>
    <w:rsid w:val="00885AC0"/>
    <w:rsid w:val="0088780F"/>
    <w:rsid w:val="00891E80"/>
    <w:rsid w:val="008925C3"/>
    <w:rsid w:val="008934EE"/>
    <w:rsid w:val="0089664F"/>
    <w:rsid w:val="00896849"/>
    <w:rsid w:val="00896F55"/>
    <w:rsid w:val="008A138E"/>
    <w:rsid w:val="008A17F7"/>
    <w:rsid w:val="008A5223"/>
    <w:rsid w:val="008A67B2"/>
    <w:rsid w:val="008B18CA"/>
    <w:rsid w:val="008B4E3E"/>
    <w:rsid w:val="008B65E5"/>
    <w:rsid w:val="008B6D8B"/>
    <w:rsid w:val="008B74F9"/>
    <w:rsid w:val="008C0486"/>
    <w:rsid w:val="008C0812"/>
    <w:rsid w:val="008C254C"/>
    <w:rsid w:val="008C2965"/>
    <w:rsid w:val="008C31E0"/>
    <w:rsid w:val="008C48F3"/>
    <w:rsid w:val="008C6438"/>
    <w:rsid w:val="008C6E55"/>
    <w:rsid w:val="008D0FB6"/>
    <w:rsid w:val="008D1666"/>
    <w:rsid w:val="008D36FF"/>
    <w:rsid w:val="008D3800"/>
    <w:rsid w:val="008D48FD"/>
    <w:rsid w:val="008D662F"/>
    <w:rsid w:val="008D68E8"/>
    <w:rsid w:val="008E1307"/>
    <w:rsid w:val="008E14F0"/>
    <w:rsid w:val="008E1804"/>
    <w:rsid w:val="008E288D"/>
    <w:rsid w:val="008E2F55"/>
    <w:rsid w:val="008E3605"/>
    <w:rsid w:val="008E694C"/>
    <w:rsid w:val="008F1747"/>
    <w:rsid w:val="008F41D6"/>
    <w:rsid w:val="008F54EC"/>
    <w:rsid w:val="008F65CC"/>
    <w:rsid w:val="008F68C1"/>
    <w:rsid w:val="009003FA"/>
    <w:rsid w:val="009023C9"/>
    <w:rsid w:val="0090647D"/>
    <w:rsid w:val="00906CB3"/>
    <w:rsid w:val="0091038D"/>
    <w:rsid w:val="00914927"/>
    <w:rsid w:val="00920EF9"/>
    <w:rsid w:val="009233BB"/>
    <w:rsid w:val="0092365D"/>
    <w:rsid w:val="009237C1"/>
    <w:rsid w:val="009237E7"/>
    <w:rsid w:val="00924927"/>
    <w:rsid w:val="00924B14"/>
    <w:rsid w:val="00925EF1"/>
    <w:rsid w:val="009262AE"/>
    <w:rsid w:val="009267CF"/>
    <w:rsid w:val="00927C93"/>
    <w:rsid w:val="0093311E"/>
    <w:rsid w:val="00935294"/>
    <w:rsid w:val="00935A6A"/>
    <w:rsid w:val="00935D00"/>
    <w:rsid w:val="00936F0D"/>
    <w:rsid w:val="00943DA0"/>
    <w:rsid w:val="00944A5B"/>
    <w:rsid w:val="0094662E"/>
    <w:rsid w:val="00946C3B"/>
    <w:rsid w:val="00946ECD"/>
    <w:rsid w:val="009473CE"/>
    <w:rsid w:val="009506C7"/>
    <w:rsid w:val="00952323"/>
    <w:rsid w:val="00953484"/>
    <w:rsid w:val="00953D25"/>
    <w:rsid w:val="00955E72"/>
    <w:rsid w:val="00956164"/>
    <w:rsid w:val="0095659B"/>
    <w:rsid w:val="009565F2"/>
    <w:rsid w:val="00956E04"/>
    <w:rsid w:val="00957620"/>
    <w:rsid w:val="009602A3"/>
    <w:rsid w:val="00960905"/>
    <w:rsid w:val="00960F65"/>
    <w:rsid w:val="00962001"/>
    <w:rsid w:val="00963168"/>
    <w:rsid w:val="00963681"/>
    <w:rsid w:val="00963F4D"/>
    <w:rsid w:val="00964E56"/>
    <w:rsid w:val="00966EBE"/>
    <w:rsid w:val="009678D6"/>
    <w:rsid w:val="00971427"/>
    <w:rsid w:val="0098066B"/>
    <w:rsid w:val="00983E0B"/>
    <w:rsid w:val="0098445E"/>
    <w:rsid w:val="00984C20"/>
    <w:rsid w:val="00984CD0"/>
    <w:rsid w:val="009860F4"/>
    <w:rsid w:val="0098704B"/>
    <w:rsid w:val="00991516"/>
    <w:rsid w:val="009A0FFF"/>
    <w:rsid w:val="009A1A0D"/>
    <w:rsid w:val="009A418F"/>
    <w:rsid w:val="009A44CA"/>
    <w:rsid w:val="009A5BF4"/>
    <w:rsid w:val="009A6308"/>
    <w:rsid w:val="009B0B30"/>
    <w:rsid w:val="009B1A08"/>
    <w:rsid w:val="009B613A"/>
    <w:rsid w:val="009B6208"/>
    <w:rsid w:val="009C1154"/>
    <w:rsid w:val="009C4BA0"/>
    <w:rsid w:val="009C57C2"/>
    <w:rsid w:val="009C6074"/>
    <w:rsid w:val="009C7049"/>
    <w:rsid w:val="009D0902"/>
    <w:rsid w:val="009D3B5E"/>
    <w:rsid w:val="009D3DBB"/>
    <w:rsid w:val="009D6A1C"/>
    <w:rsid w:val="009D6FD5"/>
    <w:rsid w:val="009E29B6"/>
    <w:rsid w:val="009E2BC5"/>
    <w:rsid w:val="009E35D8"/>
    <w:rsid w:val="009E4CB0"/>
    <w:rsid w:val="009E7F3A"/>
    <w:rsid w:val="009F7C7A"/>
    <w:rsid w:val="00A00183"/>
    <w:rsid w:val="00A00A86"/>
    <w:rsid w:val="00A02398"/>
    <w:rsid w:val="00A0344A"/>
    <w:rsid w:val="00A107F2"/>
    <w:rsid w:val="00A145CD"/>
    <w:rsid w:val="00A14A45"/>
    <w:rsid w:val="00A14DEC"/>
    <w:rsid w:val="00A14EE9"/>
    <w:rsid w:val="00A2120B"/>
    <w:rsid w:val="00A2383C"/>
    <w:rsid w:val="00A27A4F"/>
    <w:rsid w:val="00A334CF"/>
    <w:rsid w:val="00A33D9B"/>
    <w:rsid w:val="00A351BD"/>
    <w:rsid w:val="00A35419"/>
    <w:rsid w:val="00A37D99"/>
    <w:rsid w:val="00A41BA7"/>
    <w:rsid w:val="00A42D99"/>
    <w:rsid w:val="00A43B05"/>
    <w:rsid w:val="00A44362"/>
    <w:rsid w:val="00A56C3F"/>
    <w:rsid w:val="00A57272"/>
    <w:rsid w:val="00A575FA"/>
    <w:rsid w:val="00A57EDD"/>
    <w:rsid w:val="00A61080"/>
    <w:rsid w:val="00A613A9"/>
    <w:rsid w:val="00A619CF"/>
    <w:rsid w:val="00A63A9C"/>
    <w:rsid w:val="00A66C4A"/>
    <w:rsid w:val="00A67ACB"/>
    <w:rsid w:val="00A73C0D"/>
    <w:rsid w:val="00A76A9A"/>
    <w:rsid w:val="00A76B94"/>
    <w:rsid w:val="00A809C1"/>
    <w:rsid w:val="00A80BEA"/>
    <w:rsid w:val="00A84F6C"/>
    <w:rsid w:val="00A86535"/>
    <w:rsid w:val="00A8758C"/>
    <w:rsid w:val="00A8795F"/>
    <w:rsid w:val="00A90C6B"/>
    <w:rsid w:val="00A93BE2"/>
    <w:rsid w:val="00AA0117"/>
    <w:rsid w:val="00AA1008"/>
    <w:rsid w:val="00AA14EC"/>
    <w:rsid w:val="00AA45BA"/>
    <w:rsid w:val="00AA7CE4"/>
    <w:rsid w:val="00AB6AA0"/>
    <w:rsid w:val="00AC08C0"/>
    <w:rsid w:val="00AC0DAE"/>
    <w:rsid w:val="00AC1967"/>
    <w:rsid w:val="00AC43DE"/>
    <w:rsid w:val="00AC5F7C"/>
    <w:rsid w:val="00AC6442"/>
    <w:rsid w:val="00AD0B06"/>
    <w:rsid w:val="00AD2DCD"/>
    <w:rsid w:val="00AD3F48"/>
    <w:rsid w:val="00AD5012"/>
    <w:rsid w:val="00AD530D"/>
    <w:rsid w:val="00AD541A"/>
    <w:rsid w:val="00AE00DE"/>
    <w:rsid w:val="00AE352A"/>
    <w:rsid w:val="00AE3CB4"/>
    <w:rsid w:val="00AE56B7"/>
    <w:rsid w:val="00AE5953"/>
    <w:rsid w:val="00AE66B8"/>
    <w:rsid w:val="00AF06D1"/>
    <w:rsid w:val="00AF0FA8"/>
    <w:rsid w:val="00AF4DE2"/>
    <w:rsid w:val="00AF77DA"/>
    <w:rsid w:val="00B00831"/>
    <w:rsid w:val="00B00CEF"/>
    <w:rsid w:val="00B0256E"/>
    <w:rsid w:val="00B07DA5"/>
    <w:rsid w:val="00B07DAC"/>
    <w:rsid w:val="00B11386"/>
    <w:rsid w:val="00B127F2"/>
    <w:rsid w:val="00B13C04"/>
    <w:rsid w:val="00B160A1"/>
    <w:rsid w:val="00B224A8"/>
    <w:rsid w:val="00B22866"/>
    <w:rsid w:val="00B22FB1"/>
    <w:rsid w:val="00B230F2"/>
    <w:rsid w:val="00B232EC"/>
    <w:rsid w:val="00B24419"/>
    <w:rsid w:val="00B24BB1"/>
    <w:rsid w:val="00B26B31"/>
    <w:rsid w:val="00B33680"/>
    <w:rsid w:val="00B37B07"/>
    <w:rsid w:val="00B43C98"/>
    <w:rsid w:val="00B44EB1"/>
    <w:rsid w:val="00B45785"/>
    <w:rsid w:val="00B459D9"/>
    <w:rsid w:val="00B464D6"/>
    <w:rsid w:val="00B5044D"/>
    <w:rsid w:val="00B513B0"/>
    <w:rsid w:val="00B51C56"/>
    <w:rsid w:val="00B535A6"/>
    <w:rsid w:val="00B53ADB"/>
    <w:rsid w:val="00B54032"/>
    <w:rsid w:val="00B577BD"/>
    <w:rsid w:val="00B57B50"/>
    <w:rsid w:val="00B61FBE"/>
    <w:rsid w:val="00B65445"/>
    <w:rsid w:val="00B66112"/>
    <w:rsid w:val="00B70CB9"/>
    <w:rsid w:val="00B71EEF"/>
    <w:rsid w:val="00B7531C"/>
    <w:rsid w:val="00B754C6"/>
    <w:rsid w:val="00B75B6D"/>
    <w:rsid w:val="00B76081"/>
    <w:rsid w:val="00B7744A"/>
    <w:rsid w:val="00B77CF3"/>
    <w:rsid w:val="00B8277B"/>
    <w:rsid w:val="00B8519A"/>
    <w:rsid w:val="00B862F5"/>
    <w:rsid w:val="00B871E3"/>
    <w:rsid w:val="00B874D9"/>
    <w:rsid w:val="00B91A0E"/>
    <w:rsid w:val="00B93B30"/>
    <w:rsid w:val="00B94820"/>
    <w:rsid w:val="00B971A6"/>
    <w:rsid w:val="00B977E7"/>
    <w:rsid w:val="00B97C1B"/>
    <w:rsid w:val="00BA1689"/>
    <w:rsid w:val="00BA22AA"/>
    <w:rsid w:val="00BA4018"/>
    <w:rsid w:val="00BA491B"/>
    <w:rsid w:val="00BA51D9"/>
    <w:rsid w:val="00BA559D"/>
    <w:rsid w:val="00BA7184"/>
    <w:rsid w:val="00BA7394"/>
    <w:rsid w:val="00BA7AB5"/>
    <w:rsid w:val="00BB033A"/>
    <w:rsid w:val="00BB2205"/>
    <w:rsid w:val="00BB4391"/>
    <w:rsid w:val="00BB6C7E"/>
    <w:rsid w:val="00BC03B1"/>
    <w:rsid w:val="00BC1376"/>
    <w:rsid w:val="00BC1ED7"/>
    <w:rsid w:val="00BD0291"/>
    <w:rsid w:val="00BD1B95"/>
    <w:rsid w:val="00BD4A17"/>
    <w:rsid w:val="00BD797A"/>
    <w:rsid w:val="00BE2723"/>
    <w:rsid w:val="00BE3769"/>
    <w:rsid w:val="00BE4079"/>
    <w:rsid w:val="00BE4D51"/>
    <w:rsid w:val="00BE5FA8"/>
    <w:rsid w:val="00BF1604"/>
    <w:rsid w:val="00BF2115"/>
    <w:rsid w:val="00BF3012"/>
    <w:rsid w:val="00BF4321"/>
    <w:rsid w:val="00BF4C6F"/>
    <w:rsid w:val="00BF4EE0"/>
    <w:rsid w:val="00BF5D10"/>
    <w:rsid w:val="00C02E0D"/>
    <w:rsid w:val="00C064D2"/>
    <w:rsid w:val="00C074C7"/>
    <w:rsid w:val="00C0791E"/>
    <w:rsid w:val="00C07DA5"/>
    <w:rsid w:val="00C11E73"/>
    <w:rsid w:val="00C11F83"/>
    <w:rsid w:val="00C138CD"/>
    <w:rsid w:val="00C14281"/>
    <w:rsid w:val="00C200FC"/>
    <w:rsid w:val="00C20343"/>
    <w:rsid w:val="00C23833"/>
    <w:rsid w:val="00C25286"/>
    <w:rsid w:val="00C25D59"/>
    <w:rsid w:val="00C26851"/>
    <w:rsid w:val="00C30B72"/>
    <w:rsid w:val="00C32832"/>
    <w:rsid w:val="00C32C34"/>
    <w:rsid w:val="00C3500E"/>
    <w:rsid w:val="00C35345"/>
    <w:rsid w:val="00C35E0D"/>
    <w:rsid w:val="00C37F75"/>
    <w:rsid w:val="00C418DA"/>
    <w:rsid w:val="00C41DB4"/>
    <w:rsid w:val="00C41DD9"/>
    <w:rsid w:val="00C43568"/>
    <w:rsid w:val="00C44D42"/>
    <w:rsid w:val="00C4587A"/>
    <w:rsid w:val="00C45C98"/>
    <w:rsid w:val="00C50022"/>
    <w:rsid w:val="00C52882"/>
    <w:rsid w:val="00C54E27"/>
    <w:rsid w:val="00C558C9"/>
    <w:rsid w:val="00C570FB"/>
    <w:rsid w:val="00C60360"/>
    <w:rsid w:val="00C61D61"/>
    <w:rsid w:val="00C627B5"/>
    <w:rsid w:val="00C62A27"/>
    <w:rsid w:val="00C64983"/>
    <w:rsid w:val="00C65868"/>
    <w:rsid w:val="00C72FB5"/>
    <w:rsid w:val="00C73261"/>
    <w:rsid w:val="00C7351B"/>
    <w:rsid w:val="00C758A2"/>
    <w:rsid w:val="00C75C71"/>
    <w:rsid w:val="00C8190C"/>
    <w:rsid w:val="00C8244C"/>
    <w:rsid w:val="00C835BF"/>
    <w:rsid w:val="00C857F2"/>
    <w:rsid w:val="00C8605C"/>
    <w:rsid w:val="00C86DB5"/>
    <w:rsid w:val="00C91819"/>
    <w:rsid w:val="00C95101"/>
    <w:rsid w:val="00C95985"/>
    <w:rsid w:val="00C97FB5"/>
    <w:rsid w:val="00CA1E6D"/>
    <w:rsid w:val="00CA3855"/>
    <w:rsid w:val="00CA4773"/>
    <w:rsid w:val="00CB437B"/>
    <w:rsid w:val="00CB539A"/>
    <w:rsid w:val="00CB6CC5"/>
    <w:rsid w:val="00CC29E5"/>
    <w:rsid w:val="00CC5D72"/>
    <w:rsid w:val="00CC655F"/>
    <w:rsid w:val="00CC7E5B"/>
    <w:rsid w:val="00CD0577"/>
    <w:rsid w:val="00CD0801"/>
    <w:rsid w:val="00CD1016"/>
    <w:rsid w:val="00CD360B"/>
    <w:rsid w:val="00CD43F1"/>
    <w:rsid w:val="00CD5A37"/>
    <w:rsid w:val="00CD6F1B"/>
    <w:rsid w:val="00CE0DBA"/>
    <w:rsid w:val="00CE1517"/>
    <w:rsid w:val="00CE49A8"/>
    <w:rsid w:val="00CF00DC"/>
    <w:rsid w:val="00CF1294"/>
    <w:rsid w:val="00CF408B"/>
    <w:rsid w:val="00CF5419"/>
    <w:rsid w:val="00CF6AD2"/>
    <w:rsid w:val="00D055C4"/>
    <w:rsid w:val="00D06317"/>
    <w:rsid w:val="00D06909"/>
    <w:rsid w:val="00D06F17"/>
    <w:rsid w:val="00D077D2"/>
    <w:rsid w:val="00D114B5"/>
    <w:rsid w:val="00D11772"/>
    <w:rsid w:val="00D13141"/>
    <w:rsid w:val="00D1513F"/>
    <w:rsid w:val="00D153D6"/>
    <w:rsid w:val="00D15759"/>
    <w:rsid w:val="00D17542"/>
    <w:rsid w:val="00D17BAF"/>
    <w:rsid w:val="00D20517"/>
    <w:rsid w:val="00D22479"/>
    <w:rsid w:val="00D22596"/>
    <w:rsid w:val="00D22D52"/>
    <w:rsid w:val="00D26126"/>
    <w:rsid w:val="00D262EE"/>
    <w:rsid w:val="00D26596"/>
    <w:rsid w:val="00D26F49"/>
    <w:rsid w:val="00D36BA1"/>
    <w:rsid w:val="00D36BF1"/>
    <w:rsid w:val="00D372A2"/>
    <w:rsid w:val="00D3749E"/>
    <w:rsid w:val="00D376D3"/>
    <w:rsid w:val="00D46226"/>
    <w:rsid w:val="00D473C3"/>
    <w:rsid w:val="00D53A2A"/>
    <w:rsid w:val="00D55E40"/>
    <w:rsid w:val="00D57930"/>
    <w:rsid w:val="00D64E40"/>
    <w:rsid w:val="00D65DF6"/>
    <w:rsid w:val="00D67504"/>
    <w:rsid w:val="00D67892"/>
    <w:rsid w:val="00D67F29"/>
    <w:rsid w:val="00D70F8A"/>
    <w:rsid w:val="00D7226F"/>
    <w:rsid w:val="00D73015"/>
    <w:rsid w:val="00D73AA7"/>
    <w:rsid w:val="00D74084"/>
    <w:rsid w:val="00D77667"/>
    <w:rsid w:val="00D83642"/>
    <w:rsid w:val="00D83EF9"/>
    <w:rsid w:val="00D85507"/>
    <w:rsid w:val="00D85A49"/>
    <w:rsid w:val="00D8724C"/>
    <w:rsid w:val="00D93617"/>
    <w:rsid w:val="00D94223"/>
    <w:rsid w:val="00D94F1D"/>
    <w:rsid w:val="00D96B61"/>
    <w:rsid w:val="00DA0782"/>
    <w:rsid w:val="00DA38C4"/>
    <w:rsid w:val="00DA4597"/>
    <w:rsid w:val="00DA4B0B"/>
    <w:rsid w:val="00DA4CA5"/>
    <w:rsid w:val="00DB1DAC"/>
    <w:rsid w:val="00DB5D31"/>
    <w:rsid w:val="00DB632E"/>
    <w:rsid w:val="00DC00BE"/>
    <w:rsid w:val="00DC27A0"/>
    <w:rsid w:val="00DC2979"/>
    <w:rsid w:val="00DC6DA0"/>
    <w:rsid w:val="00DD4955"/>
    <w:rsid w:val="00DD4A98"/>
    <w:rsid w:val="00DD7A36"/>
    <w:rsid w:val="00DE09FA"/>
    <w:rsid w:val="00DE11CD"/>
    <w:rsid w:val="00DE1CD3"/>
    <w:rsid w:val="00DE270F"/>
    <w:rsid w:val="00DE2DC6"/>
    <w:rsid w:val="00DE3D22"/>
    <w:rsid w:val="00DE4E27"/>
    <w:rsid w:val="00DF07E6"/>
    <w:rsid w:val="00DF17A1"/>
    <w:rsid w:val="00DF1C54"/>
    <w:rsid w:val="00DF2218"/>
    <w:rsid w:val="00DF2699"/>
    <w:rsid w:val="00DF26D4"/>
    <w:rsid w:val="00DF5129"/>
    <w:rsid w:val="00DF6309"/>
    <w:rsid w:val="00DF7C1D"/>
    <w:rsid w:val="00E01847"/>
    <w:rsid w:val="00E03742"/>
    <w:rsid w:val="00E03EE1"/>
    <w:rsid w:val="00E042A1"/>
    <w:rsid w:val="00E074A9"/>
    <w:rsid w:val="00E117B6"/>
    <w:rsid w:val="00E12268"/>
    <w:rsid w:val="00E135C1"/>
    <w:rsid w:val="00E137B6"/>
    <w:rsid w:val="00E137E3"/>
    <w:rsid w:val="00E13B15"/>
    <w:rsid w:val="00E1674D"/>
    <w:rsid w:val="00E20C15"/>
    <w:rsid w:val="00E22535"/>
    <w:rsid w:val="00E2284F"/>
    <w:rsid w:val="00E233C4"/>
    <w:rsid w:val="00E24CD0"/>
    <w:rsid w:val="00E24DFE"/>
    <w:rsid w:val="00E30F42"/>
    <w:rsid w:val="00E31247"/>
    <w:rsid w:val="00E3146B"/>
    <w:rsid w:val="00E322B9"/>
    <w:rsid w:val="00E344FF"/>
    <w:rsid w:val="00E3538F"/>
    <w:rsid w:val="00E41401"/>
    <w:rsid w:val="00E4377D"/>
    <w:rsid w:val="00E43AED"/>
    <w:rsid w:val="00E475AB"/>
    <w:rsid w:val="00E47CDC"/>
    <w:rsid w:val="00E50F11"/>
    <w:rsid w:val="00E53B59"/>
    <w:rsid w:val="00E55127"/>
    <w:rsid w:val="00E56417"/>
    <w:rsid w:val="00E57F47"/>
    <w:rsid w:val="00E61002"/>
    <w:rsid w:val="00E638B1"/>
    <w:rsid w:val="00E64232"/>
    <w:rsid w:val="00E64899"/>
    <w:rsid w:val="00E704B9"/>
    <w:rsid w:val="00E72731"/>
    <w:rsid w:val="00E762FD"/>
    <w:rsid w:val="00E81B20"/>
    <w:rsid w:val="00E81E60"/>
    <w:rsid w:val="00E83FC5"/>
    <w:rsid w:val="00E8406E"/>
    <w:rsid w:val="00E8457F"/>
    <w:rsid w:val="00E869A9"/>
    <w:rsid w:val="00E87898"/>
    <w:rsid w:val="00E913C3"/>
    <w:rsid w:val="00E91628"/>
    <w:rsid w:val="00E91776"/>
    <w:rsid w:val="00E9330D"/>
    <w:rsid w:val="00E93C49"/>
    <w:rsid w:val="00E94057"/>
    <w:rsid w:val="00EA11A3"/>
    <w:rsid w:val="00EA2654"/>
    <w:rsid w:val="00EA271E"/>
    <w:rsid w:val="00EA3BD2"/>
    <w:rsid w:val="00EA459A"/>
    <w:rsid w:val="00EA4B32"/>
    <w:rsid w:val="00EA52A4"/>
    <w:rsid w:val="00EB3B71"/>
    <w:rsid w:val="00EB4C02"/>
    <w:rsid w:val="00EB666A"/>
    <w:rsid w:val="00EB701E"/>
    <w:rsid w:val="00EB7F63"/>
    <w:rsid w:val="00EC1428"/>
    <w:rsid w:val="00EC1CB5"/>
    <w:rsid w:val="00EC3F6F"/>
    <w:rsid w:val="00EC62C9"/>
    <w:rsid w:val="00ED0222"/>
    <w:rsid w:val="00ED14D0"/>
    <w:rsid w:val="00ED26B4"/>
    <w:rsid w:val="00ED27B7"/>
    <w:rsid w:val="00ED2FB7"/>
    <w:rsid w:val="00ED3391"/>
    <w:rsid w:val="00ED4254"/>
    <w:rsid w:val="00ED5CB5"/>
    <w:rsid w:val="00ED71DF"/>
    <w:rsid w:val="00ED73CB"/>
    <w:rsid w:val="00ED7452"/>
    <w:rsid w:val="00EE067B"/>
    <w:rsid w:val="00EE08FC"/>
    <w:rsid w:val="00EE1D57"/>
    <w:rsid w:val="00EE2CD8"/>
    <w:rsid w:val="00EE7110"/>
    <w:rsid w:val="00EF0462"/>
    <w:rsid w:val="00EF1779"/>
    <w:rsid w:val="00EF2DB7"/>
    <w:rsid w:val="00EF66B4"/>
    <w:rsid w:val="00EF7C41"/>
    <w:rsid w:val="00F00394"/>
    <w:rsid w:val="00F0186E"/>
    <w:rsid w:val="00F01FA8"/>
    <w:rsid w:val="00F02054"/>
    <w:rsid w:val="00F0291B"/>
    <w:rsid w:val="00F0412F"/>
    <w:rsid w:val="00F045B3"/>
    <w:rsid w:val="00F06D4C"/>
    <w:rsid w:val="00F1043D"/>
    <w:rsid w:val="00F10C69"/>
    <w:rsid w:val="00F1109A"/>
    <w:rsid w:val="00F17029"/>
    <w:rsid w:val="00F17A65"/>
    <w:rsid w:val="00F222CA"/>
    <w:rsid w:val="00F22A38"/>
    <w:rsid w:val="00F22F56"/>
    <w:rsid w:val="00F24F07"/>
    <w:rsid w:val="00F271C1"/>
    <w:rsid w:val="00F305A5"/>
    <w:rsid w:val="00F31169"/>
    <w:rsid w:val="00F321DC"/>
    <w:rsid w:val="00F32362"/>
    <w:rsid w:val="00F32EBC"/>
    <w:rsid w:val="00F338C8"/>
    <w:rsid w:val="00F3482A"/>
    <w:rsid w:val="00F35B6A"/>
    <w:rsid w:val="00F40927"/>
    <w:rsid w:val="00F4461C"/>
    <w:rsid w:val="00F46864"/>
    <w:rsid w:val="00F47401"/>
    <w:rsid w:val="00F5095A"/>
    <w:rsid w:val="00F55DFF"/>
    <w:rsid w:val="00F61D2D"/>
    <w:rsid w:val="00F6474C"/>
    <w:rsid w:val="00F6642B"/>
    <w:rsid w:val="00F71EA4"/>
    <w:rsid w:val="00F80B16"/>
    <w:rsid w:val="00F80C4D"/>
    <w:rsid w:val="00F81005"/>
    <w:rsid w:val="00F81456"/>
    <w:rsid w:val="00F901A2"/>
    <w:rsid w:val="00F908A7"/>
    <w:rsid w:val="00F9214A"/>
    <w:rsid w:val="00F92ED6"/>
    <w:rsid w:val="00F9490E"/>
    <w:rsid w:val="00F9589F"/>
    <w:rsid w:val="00F95AEC"/>
    <w:rsid w:val="00FA1F14"/>
    <w:rsid w:val="00FA519C"/>
    <w:rsid w:val="00FA54E7"/>
    <w:rsid w:val="00FA604C"/>
    <w:rsid w:val="00FB0AB6"/>
    <w:rsid w:val="00FB174F"/>
    <w:rsid w:val="00FB2CE9"/>
    <w:rsid w:val="00FB3165"/>
    <w:rsid w:val="00FB5AA2"/>
    <w:rsid w:val="00FB6E3B"/>
    <w:rsid w:val="00FB70DC"/>
    <w:rsid w:val="00FB722B"/>
    <w:rsid w:val="00FB7AD2"/>
    <w:rsid w:val="00FC60F3"/>
    <w:rsid w:val="00FC6EE3"/>
    <w:rsid w:val="00FC72A0"/>
    <w:rsid w:val="00FC7EF5"/>
    <w:rsid w:val="00FD213F"/>
    <w:rsid w:val="00FD7087"/>
    <w:rsid w:val="00FE0A11"/>
    <w:rsid w:val="00FE14DD"/>
    <w:rsid w:val="00FE1AA3"/>
    <w:rsid w:val="00FE2F00"/>
    <w:rsid w:val="00FE382A"/>
    <w:rsid w:val="00FE38BB"/>
    <w:rsid w:val="00FE5554"/>
    <w:rsid w:val="00FE569D"/>
    <w:rsid w:val="00FF0564"/>
    <w:rsid w:val="00FF32FB"/>
    <w:rsid w:val="00FF3FBD"/>
    <w:rsid w:val="00FF5215"/>
    <w:rsid w:val="00FF5D1B"/>
    <w:rsid w:val="00FF6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B7B5"/>
  <w15:docId w15:val="{672DA61C-587A-4BE5-9F27-0181BA3D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D5EAA"/>
    <w:pPr>
      <w:keepNext/>
      <w:spacing w:before="240" w:after="60" w:line="240" w:lineRule="auto"/>
      <w:outlineLvl w:val="0"/>
    </w:pPr>
    <w:rPr>
      <w:rFonts w:ascii="Cambria" w:eastAsia="Times New Roman" w:hAnsi="Cambria" w:cs="Times New Roman"/>
      <w:b/>
      <w:bCs/>
      <w:kern w:val="32"/>
      <w:sz w:val="32"/>
      <w:szCs w:val="32"/>
      <w:lang w:eastAsia="ro-RO"/>
    </w:rPr>
  </w:style>
  <w:style w:type="paragraph" w:styleId="Heading2">
    <w:name w:val="heading 2"/>
    <w:basedOn w:val="Normal"/>
    <w:next w:val="Normal"/>
    <w:link w:val="Heading2Char"/>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uiPriority w:val="99"/>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unhideWhenUsed/>
    <w:rsid w:val="00693E99"/>
    <w:rPr>
      <w:color w:val="0000FF"/>
      <w:u w:val="single"/>
    </w:rPr>
  </w:style>
  <w:style w:type="paragraph" w:styleId="ListParagraph">
    <w:name w:val="List Paragraph"/>
    <w:basedOn w:val="Normal"/>
    <w:uiPriority w:val="34"/>
    <w:qFormat/>
    <w:rsid w:val="002A1F28"/>
    <w:pPr>
      <w:spacing w:before="60" w:after="60" w:line="240" w:lineRule="auto"/>
      <w:ind w:left="720"/>
      <w:jc w:val="both"/>
    </w:pPr>
    <w:rPr>
      <w:rFonts w:ascii="Times New Roman" w:eastAsiaTheme="minorHAnsi" w:hAnsi="Times New Roman"/>
      <w:sz w:val="24"/>
    </w:rPr>
  </w:style>
  <w:style w:type="paragraph" w:styleId="NoSpacing">
    <w:name w:val="No Spacing"/>
    <w:link w:val="NoSpacingChar"/>
    <w:uiPriority w:val="1"/>
    <w:qFormat/>
    <w:rsid w:val="002A1F28"/>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2A1F2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55ABA"/>
  </w:style>
  <w:style w:type="character" w:customStyle="1" w:styleId="ipa">
    <w:name w:val="ipa"/>
    <w:basedOn w:val="DefaultParagraphFont"/>
    <w:rsid w:val="00655ABA"/>
  </w:style>
  <w:style w:type="character" w:styleId="UnresolvedMention">
    <w:name w:val="Unresolved Mention"/>
    <w:basedOn w:val="DefaultParagraphFont"/>
    <w:uiPriority w:val="99"/>
    <w:semiHidden/>
    <w:unhideWhenUsed/>
    <w:rsid w:val="00B54032"/>
    <w:rPr>
      <w:color w:val="605E5C"/>
      <w:shd w:val="clear" w:color="auto" w:fill="E1DFDD"/>
    </w:rPr>
  </w:style>
  <w:style w:type="character" w:styleId="FollowedHyperlink">
    <w:name w:val="FollowedHyperlink"/>
    <w:basedOn w:val="DefaultParagraphFont"/>
    <w:uiPriority w:val="99"/>
    <w:semiHidden/>
    <w:unhideWhenUsed/>
    <w:rsid w:val="00E344FF"/>
    <w:rPr>
      <w:color w:val="800080" w:themeColor="followedHyperlink"/>
      <w:u w:val="single"/>
    </w:rPr>
  </w:style>
  <w:style w:type="character" w:customStyle="1" w:styleId="NoSpacingChar">
    <w:name w:val="No Spacing Char"/>
    <w:link w:val="NoSpacing"/>
    <w:uiPriority w:val="1"/>
    <w:qFormat/>
    <w:locked/>
    <w:rsid w:val="009473CE"/>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6D5EAA"/>
    <w:rPr>
      <w:rFonts w:ascii="Cambria" w:eastAsia="Times New Roman" w:hAnsi="Cambria" w:cs="Times New Roman"/>
      <w:b/>
      <w:bCs/>
      <w:kern w:val="32"/>
      <w:sz w:val="32"/>
      <w:szCs w:val="32"/>
      <w:lang w:val="ro-RO" w:eastAsia="ro-RO"/>
    </w:rPr>
  </w:style>
  <w:style w:type="paragraph" w:styleId="NormalWeb">
    <w:name w:val="Normal (Web)"/>
    <w:basedOn w:val="Normal"/>
    <w:uiPriority w:val="99"/>
    <w:rsid w:val="006D5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1">
    <w:name w:val="litera1"/>
    <w:rsid w:val="00D85507"/>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95884">
      <w:bodyDiv w:val="1"/>
      <w:marLeft w:val="0"/>
      <w:marRight w:val="0"/>
      <w:marTop w:val="0"/>
      <w:marBottom w:val="0"/>
      <w:divBdr>
        <w:top w:val="none" w:sz="0" w:space="0" w:color="auto"/>
        <w:left w:val="none" w:sz="0" w:space="0" w:color="auto"/>
        <w:bottom w:val="none" w:sz="0" w:space="0" w:color="auto"/>
        <w:right w:val="none" w:sz="0" w:space="0" w:color="auto"/>
      </w:divBdr>
    </w:div>
    <w:div w:id="471211731">
      <w:bodyDiv w:val="1"/>
      <w:marLeft w:val="0"/>
      <w:marRight w:val="0"/>
      <w:marTop w:val="0"/>
      <w:marBottom w:val="0"/>
      <w:divBdr>
        <w:top w:val="none" w:sz="0" w:space="0" w:color="auto"/>
        <w:left w:val="none" w:sz="0" w:space="0" w:color="auto"/>
        <w:bottom w:val="none" w:sz="0" w:space="0" w:color="auto"/>
        <w:right w:val="none" w:sz="0" w:space="0" w:color="auto"/>
      </w:divBdr>
    </w:div>
    <w:div w:id="762185079">
      <w:bodyDiv w:val="1"/>
      <w:marLeft w:val="0"/>
      <w:marRight w:val="0"/>
      <w:marTop w:val="0"/>
      <w:marBottom w:val="0"/>
      <w:divBdr>
        <w:top w:val="none" w:sz="0" w:space="0" w:color="auto"/>
        <w:left w:val="none" w:sz="0" w:space="0" w:color="auto"/>
        <w:bottom w:val="none" w:sz="0" w:space="0" w:color="auto"/>
        <w:right w:val="none" w:sz="0" w:space="0" w:color="auto"/>
      </w:divBdr>
    </w:div>
    <w:div w:id="885065378">
      <w:bodyDiv w:val="1"/>
      <w:marLeft w:val="0"/>
      <w:marRight w:val="0"/>
      <w:marTop w:val="0"/>
      <w:marBottom w:val="0"/>
      <w:divBdr>
        <w:top w:val="none" w:sz="0" w:space="0" w:color="auto"/>
        <w:left w:val="none" w:sz="0" w:space="0" w:color="auto"/>
        <w:bottom w:val="none" w:sz="0" w:space="0" w:color="auto"/>
        <w:right w:val="none" w:sz="0" w:space="0" w:color="auto"/>
      </w:divBdr>
    </w:div>
    <w:div w:id="1252927500">
      <w:bodyDiv w:val="1"/>
      <w:marLeft w:val="0"/>
      <w:marRight w:val="0"/>
      <w:marTop w:val="0"/>
      <w:marBottom w:val="0"/>
      <w:divBdr>
        <w:top w:val="none" w:sz="0" w:space="0" w:color="auto"/>
        <w:left w:val="none" w:sz="0" w:space="0" w:color="auto"/>
        <w:bottom w:val="none" w:sz="0" w:space="0" w:color="auto"/>
        <w:right w:val="none" w:sz="0" w:space="0" w:color="auto"/>
      </w:divBdr>
    </w:div>
    <w:div w:id="1874145369">
      <w:bodyDiv w:val="1"/>
      <w:marLeft w:val="0"/>
      <w:marRight w:val="0"/>
      <w:marTop w:val="0"/>
      <w:marBottom w:val="0"/>
      <w:divBdr>
        <w:top w:val="none" w:sz="0" w:space="0" w:color="auto"/>
        <w:left w:val="none" w:sz="0" w:space="0" w:color="auto"/>
        <w:bottom w:val="none" w:sz="0" w:space="0" w:color="auto"/>
        <w:right w:val="none" w:sz="0" w:space="0" w:color="auto"/>
      </w:divBdr>
    </w:div>
    <w:div w:id="2017265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sector1.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tratura@primarias1.ro"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6CBDC-4766-4A0A-8343-BF7AAFC0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 Zainescu</dc:creator>
  <cp:keywords/>
  <dc:description/>
  <cp:lastModifiedBy>mihai petre</cp:lastModifiedBy>
  <cp:revision>5</cp:revision>
  <cp:lastPrinted>2026-02-26T12:34:00Z</cp:lastPrinted>
  <dcterms:created xsi:type="dcterms:W3CDTF">2026-03-02T06:31:00Z</dcterms:created>
  <dcterms:modified xsi:type="dcterms:W3CDTF">2026-03-02T09:08:00Z</dcterms:modified>
</cp:coreProperties>
</file>